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861D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eastAsia" w:eastAsia="方正小标宋简体" w:cs="Times New Roman"/>
          <w:b w:val="0"/>
          <w:bCs w:val="0"/>
          <w:spacing w:val="0"/>
          <w:sz w:val="44"/>
          <w:szCs w:val="44"/>
          <w:highlight w:val="none"/>
          <w:lang w:val="en-US" w:eastAsia="zh-CN"/>
        </w:rPr>
      </w:pPr>
      <w:r>
        <w:rPr>
          <w:rFonts w:hint="eastAsia" w:eastAsia="方正小标宋简体" w:cs="Times New Roman"/>
          <w:b w:val="0"/>
          <w:bCs w:val="0"/>
          <w:spacing w:val="0"/>
          <w:sz w:val="44"/>
          <w:szCs w:val="44"/>
          <w:highlight w:val="none"/>
          <w:lang w:val="en-US" w:eastAsia="zh-CN"/>
        </w:rPr>
        <w:t>四川中屹达建设工程有限公司</w:t>
      </w:r>
    </w:p>
    <w:p w14:paraId="6F01A8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default"/>
          <w:spacing w:val="-6"/>
          <w:lang w:val="en-US" w:eastAsia="zh-CN"/>
        </w:rPr>
      </w:pPr>
      <w:r>
        <w:rPr>
          <w:rFonts w:hint="eastAsia" w:eastAsia="方正小标宋简体" w:cs="Times New Roman"/>
          <w:b w:val="0"/>
          <w:bCs w:val="0"/>
          <w:color w:val="auto"/>
          <w:spacing w:val="-6"/>
          <w:sz w:val="44"/>
          <w:szCs w:val="44"/>
          <w:lang w:val="en-US" w:eastAsia="zh-CN"/>
        </w:rPr>
        <w:t>资中县乡村振兴示范镇基础设施提升改造项目（一标段）第十九阶段二标段专业分包（第三次）</w:t>
      </w:r>
      <w:r>
        <w:rPr>
          <w:rFonts w:hint="default" w:ascii="Times New Roman" w:hAnsi="Times New Roman" w:eastAsia="方正小标宋简体" w:cs="Times New Roman"/>
          <w:b w:val="0"/>
          <w:bCs w:val="0"/>
          <w:color w:val="auto"/>
          <w:spacing w:val="-6"/>
          <w:sz w:val="44"/>
          <w:szCs w:val="44"/>
          <w:lang w:val="en-US" w:eastAsia="zh-CN"/>
        </w:rPr>
        <w:t>招标公告</w:t>
      </w:r>
    </w:p>
    <w:p w14:paraId="070895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right="0" w:firstLine="640" w:firstLineChars="200"/>
        <w:jc w:val="center"/>
        <w:textAlignment w:val="auto"/>
        <w:outlineLvl w:val="0"/>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pPr>
      <w:r>
        <w:rPr>
          <w:rFonts w:hint="eastAsia" w:eastAsia="仿宋_GB2312" w:cs="Times New Roman"/>
          <w:i w:val="0"/>
          <w:iCs w:val="0"/>
          <w:caps w:val="0"/>
          <w:color w:val="333333"/>
          <w:spacing w:val="0"/>
          <w:kern w:val="0"/>
          <w:sz w:val="32"/>
          <w:szCs w:val="32"/>
          <w:shd w:val="clear" w:fill="FFFFFF"/>
          <w:lang w:val="en-US" w:eastAsia="zh-CN" w:bidi="ar"/>
        </w:rPr>
        <w:t xml:space="preserve">   </w:t>
      </w:r>
      <w:r>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t xml:space="preserve">                       </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 xml:space="preserve">   编号：兴资2026-50</w:t>
      </w:r>
    </w:p>
    <w:p w14:paraId="7D7F9A3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p>
    <w:p w14:paraId="363A215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一、项目名称</w:t>
      </w:r>
    </w:p>
    <w:p w14:paraId="6308D9B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资中县乡村振兴示范镇基础设施提升改造项目（一标段）</w:t>
      </w:r>
    </w:p>
    <w:p w14:paraId="2005809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二、招标人</w:t>
      </w:r>
    </w:p>
    <w:p w14:paraId="4359173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四川中屹达建设工程有限公司</w:t>
      </w:r>
    </w:p>
    <w:p w14:paraId="2C67FE2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三、建设地点</w:t>
      </w:r>
    </w:p>
    <w:p w14:paraId="30448FF8">
      <w:pPr>
        <w:keepNext w:val="0"/>
        <w:keepLines w:val="0"/>
        <w:pageBreakBefore w:val="0"/>
        <w:widowControl w:val="0"/>
        <w:kinsoku/>
        <w:wordWrap/>
        <w:overflowPunct/>
        <w:autoSpaceDE/>
        <w:autoSpaceDN/>
        <w:bidi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资中县罗泉镇、重龙镇</w:t>
      </w:r>
    </w:p>
    <w:p w14:paraId="1A7C912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四、项目建设内容</w:t>
      </w:r>
    </w:p>
    <w:p w14:paraId="2143BB9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567"/>
        <w:jc w:val="left"/>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1.公共基础设施改造工程，包含乡村道路改造（乡村道路、入户道路、村组道路）；2.重龙镇状元街改造工程，包含场地平整、状元广场铺装、配套道路、状元街街区风貌改造等；3.公共服务设施建设工程，包含教育培训中心建设、民俗文化设施维护、便民服务中心建设、乡镇广场改造等。</w:t>
      </w:r>
    </w:p>
    <w:p w14:paraId="73FF06E7">
      <w:pPr>
        <w:keepNext w:val="0"/>
        <w:keepLines w:val="0"/>
        <w:pageBreakBefore w:val="0"/>
        <w:widowControl w:val="0"/>
        <w:kinsoku/>
        <w:wordWrap/>
        <w:overflowPunct/>
        <w:topLinePunct/>
        <w:autoSpaceDE/>
        <w:autoSpaceDN/>
        <w:bidi w:val="0"/>
        <w:adjustRightInd w:val="0"/>
        <w:snapToGrid w:val="0"/>
        <w:spacing w:line="55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本次主要实施</w:t>
      </w:r>
      <w:r>
        <w:rPr>
          <w:rFonts w:hint="default" w:ascii="Times New Roman" w:hAnsi="Times New Roman" w:eastAsia="仿宋_GB2312" w:cs="Times New Roman"/>
          <w:sz w:val="32"/>
          <w:szCs w:val="32"/>
          <w:lang w:val="en-US" w:eastAsia="zh-CN"/>
        </w:rPr>
        <w:t>为</w:t>
      </w:r>
      <w:r>
        <w:rPr>
          <w:rFonts w:hint="default" w:ascii="Times New Roman" w:hAnsi="Times New Roman" w:eastAsia="仿宋_GB2312" w:cs="Times New Roman"/>
          <w:color w:val="000000"/>
          <w:kern w:val="2"/>
          <w:sz w:val="32"/>
          <w:szCs w:val="32"/>
          <w:highlight w:val="none"/>
          <w:lang w:val="en-US" w:eastAsia="zh-CN" w:bidi="ar"/>
        </w:rPr>
        <w:t>街区场所建</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筑机电安装工程，包</w:t>
      </w:r>
      <w:bookmarkStart w:id="0" w:name="OLE_LINK4"/>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含会议主机、专业音箱功放、多尺寸挂壁电视机、弱电网络系统安装、安防监控系统安装、配套设备安装</w:t>
      </w:r>
      <w:bookmarkEnd w:id="0"/>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等</w:t>
      </w:r>
      <w:r>
        <w:rPr>
          <w:rFonts w:hint="default" w:ascii="Times New Roman" w:hAnsi="Times New Roman" w:eastAsia="仿宋_GB2312" w:cs="Times New Roman"/>
          <w:color w:val="000000"/>
          <w:kern w:val="2"/>
          <w:sz w:val="32"/>
          <w:szCs w:val="32"/>
          <w:highlight w:val="none"/>
          <w:lang w:val="en-US" w:eastAsia="zh-CN" w:bidi="ar"/>
        </w:rPr>
        <w:t>，具体实施内容以实际委托为准。</w:t>
      </w:r>
    </w:p>
    <w:p w14:paraId="0DB7263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五、项目建设工期</w:t>
      </w:r>
    </w:p>
    <w:p w14:paraId="1E2CCDD9">
      <w:pPr>
        <w:keepNext w:val="0"/>
        <w:keepLines w:val="0"/>
        <w:pageBreakBefore w:val="0"/>
        <w:widowControl w:val="0"/>
        <w:numPr>
          <w:ilvl w:val="0"/>
          <w:numId w:val="0"/>
        </w:numPr>
        <w:kinsoku/>
        <w:wordWrap/>
        <w:overflowPunct/>
        <w:topLinePunct/>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建设工期为45天。</w:t>
      </w:r>
    </w:p>
    <w:p w14:paraId="42E8998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六、招标控制价</w:t>
      </w:r>
    </w:p>
    <w:p w14:paraId="6D729BCF">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本次实施二标段专业分包暂定含税招标控制价总金额为77.52万元。最终以财政投资预算评审金额下浮10%作为招标控制价，分包投标下浮比率为1%-5%，投标下浮比率不得超过分包最高限价的5%，最终以财政评审金额为准。具体以财评工程量为准，以实际发生工程量结算。</w:t>
      </w:r>
    </w:p>
    <w:p w14:paraId="6CE2928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七、投标人资格要求</w:t>
      </w:r>
      <w:bookmarkStart w:id="1" w:name="_GoBack"/>
      <w:bookmarkEnd w:id="1"/>
    </w:p>
    <w:p w14:paraId="2F1EB332">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firstLine="420" w:firstLineChars="0"/>
        <w:jc w:val="left"/>
        <w:rPr>
          <w:rFonts w:hint="default" w:ascii="Times New Roman" w:hAnsi="Times New Roman" w:eastAsia="仿宋_GB2312" w:cs="Times New Roman"/>
          <w:i w:val="0"/>
          <w:iCs w:val="0"/>
          <w:caps w:val="0"/>
          <w:color w:val="000000"/>
          <w:spacing w:val="0"/>
          <w:sz w:val="32"/>
          <w:szCs w:val="32"/>
          <w:highlight w:val="none"/>
          <w:shd w:val="clear" w:fill="FFFFFF"/>
          <w:lang w:val="en-US" w:eastAsia="zh-CN"/>
        </w:rPr>
      </w:pPr>
      <w:r>
        <w:rPr>
          <w:rFonts w:hint="default" w:ascii="Times New Roman" w:hAnsi="Times New Roman" w:eastAsia="楷体_GB2312" w:cs="Times New Roman"/>
          <w:i w:val="0"/>
          <w:iCs w:val="0"/>
          <w:caps w:val="0"/>
          <w:color w:val="000000"/>
          <w:spacing w:val="0"/>
          <w:sz w:val="32"/>
          <w:szCs w:val="32"/>
          <w:shd w:val="clear" w:fill="FFFFFF"/>
        </w:rPr>
        <w:t>资质要求</w:t>
      </w:r>
      <w:r>
        <w:rPr>
          <w:rFonts w:hint="default" w:ascii="Times New Roman" w:hAnsi="Times New Roman" w:eastAsia="仿宋_GB2312" w:cs="Times New Roman"/>
          <w:i w:val="0"/>
          <w:iCs w:val="0"/>
          <w:caps w:val="0"/>
          <w:color w:val="333333"/>
          <w:spacing w:val="0"/>
          <w:sz w:val="32"/>
          <w:szCs w:val="32"/>
          <w:shd w:val="clear"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shd w:val="clear" w:fill="FFFFFF"/>
          <w:lang w:val="en-US" w:eastAsia="zh-CN"/>
        </w:rPr>
        <w:t>具备独立企业法人资格，具有行政主管部门颁发的电子与智能化工程专业承包二级及以上资质，具备有效的安全生产许可证，在经营活动中没有重大违法违规记录。</w:t>
      </w:r>
    </w:p>
    <w:p w14:paraId="02195D90">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firstLine="420" w:firstLineChars="0"/>
        <w:jc w:val="both"/>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业绩要求</w:t>
      </w:r>
      <w:r>
        <w:rPr>
          <w:rFonts w:hint="default" w:ascii="Times New Roman" w:hAnsi="Times New Roman" w:eastAsia="楷体_GB2312" w:cs="Times New Roman"/>
          <w:i w:val="0"/>
          <w:iCs w:val="0"/>
          <w:caps w:val="0"/>
          <w:color w:val="000000"/>
          <w:spacing w:val="0"/>
          <w:sz w:val="32"/>
          <w:szCs w:val="32"/>
          <w:shd w:val="clear" w:fill="FFFFFF"/>
          <w:lang w:eastAsia="zh-CN"/>
        </w:rPr>
        <w:t>：</w:t>
      </w:r>
      <w:r>
        <w:rPr>
          <w:rFonts w:hint="default" w:ascii="Times New Roman" w:hAnsi="Times New Roman" w:eastAsia="仿宋_GB2312" w:cs="Times New Roman"/>
          <w:i w:val="0"/>
          <w:iCs w:val="0"/>
          <w:caps w:val="0"/>
          <w:color w:val="000000"/>
          <w:spacing w:val="0"/>
          <w:sz w:val="32"/>
          <w:szCs w:val="32"/>
          <w:shd w:val="clear" w:fill="FFFFFF"/>
        </w:rPr>
        <w:t>无。</w:t>
      </w:r>
    </w:p>
    <w:p w14:paraId="34129426">
      <w:pPr>
        <w:keepNext w:val="0"/>
        <w:keepLines w:val="0"/>
        <w:pageBreakBefore w:val="0"/>
        <w:widowControl w:val="0"/>
        <w:numPr>
          <w:ilvl w:val="0"/>
          <w:numId w:val="1"/>
        </w:numPr>
        <w:kinsoku/>
        <w:wordWrap/>
        <w:overflowPunct/>
        <w:topLinePunct/>
        <w:autoSpaceDE/>
        <w:autoSpaceDN/>
        <w:bidi w:val="0"/>
        <w:adjustRightInd w:val="0"/>
        <w:snapToGrid w:val="0"/>
        <w:spacing w:line="580" w:lineRule="exact"/>
        <w:ind w:left="0" w:leftChars="0" w:firstLine="420" w:firstLineChars="0"/>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default" w:ascii="Times New Roman" w:hAnsi="Times New Roman" w:eastAsia="楷体_GB2312" w:cs="Times New Roman"/>
          <w:i w:val="0"/>
          <w:iCs w:val="0"/>
          <w:caps w:val="0"/>
          <w:color w:val="000000"/>
          <w:spacing w:val="0"/>
          <w:sz w:val="32"/>
          <w:szCs w:val="32"/>
          <w:shd w:val="clear" w:fill="FFFFFF"/>
          <w:lang w:val="en-US" w:eastAsia="zh-CN"/>
        </w:rPr>
        <w:t xml:space="preserve"> </w:t>
      </w:r>
      <w:r>
        <w:rPr>
          <w:rFonts w:hint="default" w:ascii="Times New Roman" w:hAnsi="Times New Roman" w:eastAsia="楷体_GB2312" w:cs="Times New Roman"/>
          <w:i w:val="0"/>
          <w:iCs w:val="0"/>
          <w:caps w:val="0"/>
          <w:color w:val="000000"/>
          <w:spacing w:val="0"/>
          <w:sz w:val="32"/>
          <w:szCs w:val="32"/>
          <w:shd w:val="clear" w:fill="FFFFFF"/>
        </w:rPr>
        <w:t>人员要求</w:t>
      </w:r>
      <w:r>
        <w:rPr>
          <w:rFonts w:hint="default" w:ascii="Times New Roman" w:hAnsi="Times New Roman" w:eastAsia="楷体_GB2312" w:cs="Times New Roman"/>
          <w:i w:val="0"/>
          <w:iCs w:val="0"/>
          <w:caps w:val="0"/>
          <w:color w:val="000000"/>
          <w:spacing w:val="0"/>
          <w:sz w:val="32"/>
          <w:szCs w:val="32"/>
          <w:shd w:val="clear" w:fill="FFFFFF"/>
          <w:lang w:eastAsia="zh-CN"/>
        </w:rPr>
        <w:t>：</w:t>
      </w: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项目经理具有二级及以上建造师（专业为机电工程），须具备有效的安全生产考核合格B证，且必须在投标企业注册。</w:t>
      </w:r>
    </w:p>
    <w:p w14:paraId="0381B7B4">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leftChars="0" w:right="0" w:firstLine="420" w:firstLineChars="0"/>
        <w:jc w:val="both"/>
        <w:rPr>
          <w:rFonts w:hint="default" w:ascii="Times New Roman" w:hAnsi="Times New Roman" w:eastAsia="楷体_GB2312" w:cs="Times New Roman"/>
          <w:i w:val="0"/>
          <w:iCs w:val="0"/>
          <w:caps w:val="0"/>
          <w:color w:val="000000"/>
          <w:spacing w:val="0"/>
          <w:sz w:val="32"/>
          <w:szCs w:val="32"/>
          <w:shd w:val="clear" w:fill="FFFFFF"/>
          <w:lang w:eastAsia="zh-CN"/>
        </w:rPr>
      </w:pPr>
      <w:r>
        <w:rPr>
          <w:rFonts w:hint="default" w:ascii="Times New Roman" w:hAnsi="Times New Roman" w:eastAsia="楷体_GB2312" w:cs="Times New Roman"/>
          <w:i w:val="0"/>
          <w:iCs w:val="0"/>
          <w:caps w:val="0"/>
          <w:color w:val="000000"/>
          <w:spacing w:val="0"/>
          <w:sz w:val="32"/>
          <w:szCs w:val="32"/>
          <w:shd w:val="clear" w:fill="FFFFFF"/>
          <w:lang w:eastAsia="zh-CN"/>
        </w:rPr>
        <w:t>其他要求：</w:t>
      </w: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无。</w:t>
      </w:r>
    </w:p>
    <w:p w14:paraId="1D42212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default" w:ascii="Times New Roman" w:hAnsi="Times New Roman" w:eastAsia="黑体" w:cs="Times New Roman"/>
          <w:b w:val="0"/>
          <w:bCs w:val="0"/>
          <w:i w:val="0"/>
          <w:iCs w:val="0"/>
          <w:caps w:val="0"/>
          <w:color w:val="333333"/>
          <w:spacing w:val="0"/>
          <w:sz w:val="32"/>
          <w:szCs w:val="32"/>
          <w:shd w:val="clear" w:fill="FFFFFF"/>
          <w:lang w:val="en-US" w:eastAsia="zh-CN"/>
        </w:rPr>
        <w:t>诚意金</w:t>
      </w:r>
    </w:p>
    <w:p w14:paraId="5D23406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（一）投标</w:t>
      </w:r>
      <w:r>
        <w:rPr>
          <w:rFonts w:hint="default" w:ascii="Times New Roman" w:hAnsi="Times New Roman" w:eastAsia="楷体_GB2312" w:cs="Times New Roman"/>
          <w:i w:val="0"/>
          <w:iCs w:val="0"/>
          <w:caps w:val="0"/>
          <w:color w:val="000000"/>
          <w:spacing w:val="0"/>
          <w:sz w:val="32"/>
          <w:szCs w:val="32"/>
          <w:shd w:val="clear" w:fill="FFFFFF"/>
          <w:lang w:eastAsia="zh-CN"/>
        </w:rPr>
        <w:t>诚意金：</w:t>
      </w:r>
      <w:r>
        <w:rPr>
          <w:rFonts w:hint="default" w:ascii="Times New Roman" w:hAnsi="Times New Roman" w:eastAsia="仿宋_GB2312" w:cs="Times New Roman"/>
          <w:i w:val="0"/>
          <w:iCs w:val="0"/>
          <w:caps w:val="0"/>
          <w:color w:val="000000"/>
          <w:spacing w:val="0"/>
          <w:sz w:val="32"/>
          <w:szCs w:val="32"/>
          <w:shd w:val="clear" w:fill="FFFFFF"/>
        </w:rPr>
        <w:t>投标最高限价的5%（</w:t>
      </w:r>
      <w:r>
        <w:rPr>
          <w:rFonts w:hint="default" w:ascii="Times New Roman" w:hAnsi="Times New Roman" w:eastAsia="仿宋_GB2312" w:cs="Times New Roman"/>
          <w:i w:val="0"/>
          <w:iCs w:val="0"/>
          <w:caps w:val="0"/>
          <w:color w:val="000000"/>
          <w:spacing w:val="0"/>
          <w:sz w:val="32"/>
          <w:szCs w:val="32"/>
          <w:shd w:val="clear" w:fill="FFFFFF"/>
          <w:lang w:eastAsia="zh-CN"/>
        </w:rPr>
        <w:t>即</w:t>
      </w:r>
      <w:r>
        <w:rPr>
          <w:rFonts w:hint="default" w:ascii="Times New Roman" w:hAnsi="Times New Roman" w:eastAsia="仿宋_GB2312" w:cs="Times New Roman"/>
          <w:i w:val="0"/>
          <w:iCs w:val="0"/>
          <w:caps w:val="0"/>
          <w:color w:val="000000"/>
          <w:spacing w:val="0"/>
          <w:sz w:val="32"/>
          <w:szCs w:val="32"/>
          <w:shd w:val="clear" w:fill="FFFFFF"/>
          <w:lang w:val="en-US" w:eastAsia="zh-CN"/>
        </w:rPr>
        <w:t>3.87</w:t>
      </w:r>
      <w:r>
        <w:rPr>
          <w:rFonts w:hint="default" w:ascii="Times New Roman" w:hAnsi="Times New Roman" w:eastAsia="仿宋_GB2312" w:cs="Times New Roman"/>
          <w:i w:val="0"/>
          <w:iCs w:val="0"/>
          <w:caps w:val="0"/>
          <w:color w:val="000000"/>
          <w:spacing w:val="0"/>
          <w:sz w:val="32"/>
          <w:szCs w:val="32"/>
          <w:shd w:val="clear" w:fill="FFFFFF"/>
        </w:rPr>
        <w:t>万元），以银行转账方式全额缴纳至招标人指定账户。</w:t>
      </w:r>
    </w:p>
    <w:p w14:paraId="6B044679">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right="0" w:rightChars="0" w:firstLine="640" w:firstLineChars="200"/>
        <w:jc w:val="both"/>
        <w:rPr>
          <w:rFonts w:hint="default" w:ascii="Times New Roman" w:hAnsi="Times New Roman" w:eastAsia="仿宋_GB2312" w:cs="Times New Roman"/>
          <w:i w:val="0"/>
          <w:iCs w:val="0"/>
          <w:caps w:val="0"/>
          <w:color w:val="000000"/>
          <w:spacing w:val="0"/>
          <w:sz w:val="32"/>
          <w:szCs w:val="32"/>
          <w:highlight w:val="none"/>
          <w:shd w:val="clear" w:fill="FFFFFF"/>
        </w:rPr>
      </w:pPr>
      <w:r>
        <w:rPr>
          <w:rFonts w:hint="default" w:ascii="Times New Roman" w:hAnsi="Times New Roman" w:eastAsia="楷体_GB2312" w:cs="Times New Roman"/>
          <w:i w:val="0"/>
          <w:iCs w:val="0"/>
          <w:caps w:val="0"/>
          <w:color w:val="000000"/>
          <w:spacing w:val="0"/>
          <w:sz w:val="32"/>
          <w:szCs w:val="32"/>
          <w:shd w:val="clear" w:fill="FFFFFF"/>
          <w:lang w:eastAsia="zh-CN"/>
        </w:rPr>
        <w:t>（二）</w:t>
      </w:r>
      <w:r>
        <w:rPr>
          <w:rFonts w:hint="default" w:ascii="Times New Roman" w:hAnsi="Times New Roman" w:eastAsia="楷体_GB2312" w:cs="Times New Roman"/>
          <w:i w:val="0"/>
          <w:iCs w:val="0"/>
          <w:caps w:val="0"/>
          <w:color w:val="000000"/>
          <w:spacing w:val="0"/>
          <w:sz w:val="32"/>
          <w:szCs w:val="32"/>
          <w:shd w:val="clear" w:fill="FFFFFF"/>
        </w:rPr>
        <w:t>履约保证金</w:t>
      </w:r>
      <w:r>
        <w:rPr>
          <w:rFonts w:hint="default" w:ascii="Times New Roman" w:hAnsi="Times New Roman" w:eastAsia="楷体_GB2312" w:cs="Times New Roman"/>
          <w:i w:val="0"/>
          <w:iCs w:val="0"/>
          <w:caps w:val="0"/>
          <w:color w:val="000000"/>
          <w:spacing w:val="0"/>
          <w:sz w:val="32"/>
          <w:szCs w:val="32"/>
          <w:shd w:val="clear" w:fill="FFFFFF"/>
          <w:lang w:eastAsia="zh-CN"/>
        </w:rPr>
        <w:t>：</w:t>
      </w:r>
      <w:r>
        <w:rPr>
          <w:rFonts w:hint="default" w:ascii="Times New Roman" w:hAnsi="Times New Roman" w:eastAsia="仿宋_GB2312" w:cs="Times New Roman"/>
          <w:i w:val="0"/>
          <w:iCs w:val="0"/>
          <w:caps w:val="0"/>
          <w:color w:val="000000"/>
          <w:spacing w:val="0"/>
          <w:sz w:val="32"/>
          <w:szCs w:val="32"/>
          <w:shd w:val="clear" w:fill="FFFFFF"/>
          <w:lang w:eastAsia="zh-CN"/>
        </w:rPr>
        <w:t>中标价</w:t>
      </w:r>
      <w:r>
        <w:rPr>
          <w:rFonts w:hint="default" w:ascii="Times New Roman" w:hAnsi="Times New Roman" w:eastAsia="仿宋_GB2312" w:cs="Times New Roman"/>
          <w:i w:val="0"/>
          <w:iCs w:val="0"/>
          <w:caps w:val="0"/>
          <w:color w:val="000000"/>
          <w:spacing w:val="0"/>
          <w:sz w:val="32"/>
          <w:szCs w:val="32"/>
          <w:shd w:val="clear" w:fill="FFFFFF"/>
        </w:rPr>
        <w:t>的5</w:t>
      </w:r>
      <w:r>
        <w:rPr>
          <w:rFonts w:hint="default" w:ascii="Times New Roman" w:hAnsi="Times New Roman" w:eastAsia="仿宋_GB2312" w:cs="Times New Roman"/>
          <w:i w:val="0"/>
          <w:iCs w:val="0"/>
          <w:caps w:val="0"/>
          <w:color w:val="000000"/>
          <w:spacing w:val="0"/>
          <w:sz w:val="32"/>
          <w:szCs w:val="32"/>
          <w:highlight w:val="none"/>
          <w:shd w:val="clear" w:fill="FFFFFF"/>
        </w:rPr>
        <w:t>%，以银行转账方式全额缴纳至招标人指定账户。中标单位中标公示结束后3个工作日之内必须缴纳履约保证金，否则视为自动放弃中标资格。</w:t>
      </w:r>
    </w:p>
    <w:p w14:paraId="1A70691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420"/>
        <w:jc w:val="left"/>
        <w:textAlignment w:val="baseline"/>
        <w:rPr>
          <w:rFonts w:hint="default" w:ascii="Times New Roman" w:hAnsi="Times New Roman" w:cs="Times New Roman"/>
          <w:i w:val="0"/>
          <w:iCs w:val="0"/>
          <w:caps w:val="0"/>
          <w:color w:val="333333"/>
          <w:spacing w:val="0"/>
          <w:sz w:val="32"/>
          <w:szCs w:val="32"/>
          <w:highlight w:val="none"/>
        </w:rPr>
      </w:pPr>
      <w:r>
        <w:rPr>
          <w:rFonts w:hint="default" w:ascii="Times New Roman" w:hAnsi="Times New Roman" w:eastAsia="黑体" w:cs="Times New Roman"/>
          <w:b w:val="0"/>
          <w:bCs w:val="0"/>
          <w:i w:val="0"/>
          <w:iCs w:val="0"/>
          <w:caps w:val="0"/>
          <w:color w:val="333333"/>
          <w:spacing w:val="0"/>
          <w:sz w:val="32"/>
          <w:szCs w:val="32"/>
          <w:highlight w:val="none"/>
          <w:shd w:val="clear" w:fill="FFFFFF"/>
          <w:vertAlign w:val="baseline"/>
        </w:rPr>
        <w:t>九、报名方式</w:t>
      </w:r>
    </w:p>
    <w:p w14:paraId="013FF8A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楷体_GB2312" w:cs="Times New Roman"/>
          <w:spacing w:val="16"/>
          <w:kern w:val="2"/>
          <w:sz w:val="32"/>
          <w:szCs w:val="32"/>
          <w:highlight w:val="none"/>
          <w:lang w:val="en-US" w:eastAsia="zh-CN" w:bidi="ar-SA"/>
        </w:rPr>
        <w:t>（一）报名时间：</w:t>
      </w:r>
      <w:r>
        <w:rPr>
          <w:rFonts w:hint="default" w:ascii="Times New Roman" w:hAnsi="Times New Roman" w:eastAsia="仿宋_GB2312" w:cs="Times New Roman"/>
          <w:spacing w:val="16"/>
          <w:kern w:val="2"/>
          <w:sz w:val="32"/>
          <w:szCs w:val="32"/>
          <w:highlight w:val="none"/>
          <w:lang w:val="en-US" w:eastAsia="zh-CN" w:bidi="ar-SA"/>
        </w:rPr>
        <w:t>投标人需在2026年</w:t>
      </w:r>
      <w:r>
        <w:rPr>
          <w:rFonts w:hint="eastAsia" w:ascii="Times New Roman" w:hAnsi="Times New Roman" w:eastAsia="仿宋_GB2312" w:cs="Times New Roman"/>
          <w:spacing w:val="16"/>
          <w:kern w:val="2"/>
          <w:sz w:val="32"/>
          <w:szCs w:val="32"/>
          <w:highlight w:val="none"/>
          <w:lang w:val="en-US" w:eastAsia="zh-CN" w:bidi="ar-SA"/>
        </w:rPr>
        <w:t>10</w:t>
      </w:r>
      <w:r>
        <w:rPr>
          <w:rFonts w:hint="default" w:ascii="Times New Roman" w:hAnsi="Times New Roman" w:eastAsia="仿宋_GB2312" w:cs="Times New Roman"/>
          <w:spacing w:val="16"/>
          <w:kern w:val="2"/>
          <w:sz w:val="32"/>
          <w:szCs w:val="32"/>
          <w:highlight w:val="none"/>
          <w:lang w:val="en-US" w:eastAsia="zh-CN" w:bidi="ar-SA"/>
        </w:rPr>
        <w:t>月1</w:t>
      </w:r>
      <w:r>
        <w:rPr>
          <w:rFonts w:hint="eastAsia" w:ascii="Times New Roman" w:hAnsi="Times New Roman" w:eastAsia="仿宋_GB2312" w:cs="Times New Roman"/>
          <w:spacing w:val="16"/>
          <w:kern w:val="2"/>
          <w:sz w:val="32"/>
          <w:szCs w:val="32"/>
          <w:highlight w:val="none"/>
          <w:lang w:val="en-US" w:eastAsia="zh-CN" w:bidi="ar-SA"/>
        </w:rPr>
        <w:t>0</w:t>
      </w:r>
      <w:r>
        <w:rPr>
          <w:rFonts w:hint="default" w:ascii="Times New Roman" w:hAnsi="Times New Roman" w:eastAsia="仿宋_GB2312" w:cs="Times New Roman"/>
          <w:spacing w:val="16"/>
          <w:kern w:val="2"/>
          <w:sz w:val="32"/>
          <w:szCs w:val="32"/>
          <w:highlight w:val="none"/>
          <w:lang w:val="en-US" w:eastAsia="zh-CN" w:bidi="ar-SA"/>
        </w:rPr>
        <w:t>日09时00分至2026年</w:t>
      </w:r>
      <w:r>
        <w:rPr>
          <w:rFonts w:hint="eastAsia" w:ascii="Times New Roman" w:hAnsi="Times New Roman" w:eastAsia="仿宋_GB2312" w:cs="Times New Roman"/>
          <w:spacing w:val="16"/>
          <w:kern w:val="2"/>
          <w:sz w:val="32"/>
          <w:szCs w:val="32"/>
          <w:highlight w:val="none"/>
          <w:lang w:val="en-US" w:eastAsia="zh-CN" w:bidi="ar-SA"/>
        </w:rPr>
        <w:t>10</w:t>
      </w:r>
      <w:r>
        <w:rPr>
          <w:rFonts w:hint="default" w:ascii="Times New Roman" w:hAnsi="Times New Roman" w:eastAsia="仿宋_GB2312" w:cs="Times New Roman"/>
          <w:spacing w:val="16"/>
          <w:kern w:val="2"/>
          <w:sz w:val="32"/>
          <w:szCs w:val="32"/>
          <w:highlight w:val="none"/>
          <w:lang w:val="en-US" w:eastAsia="zh-CN" w:bidi="ar-SA"/>
        </w:rPr>
        <w:t>月</w:t>
      </w:r>
      <w:r>
        <w:rPr>
          <w:rFonts w:hint="eastAsia" w:ascii="Times New Roman" w:hAnsi="Times New Roman" w:eastAsia="仿宋_GB2312" w:cs="Times New Roman"/>
          <w:spacing w:val="16"/>
          <w:kern w:val="2"/>
          <w:sz w:val="32"/>
          <w:szCs w:val="32"/>
          <w:highlight w:val="none"/>
          <w:lang w:val="en-US" w:eastAsia="zh-CN" w:bidi="ar-SA"/>
        </w:rPr>
        <w:t>13</w:t>
      </w:r>
      <w:r>
        <w:rPr>
          <w:rFonts w:hint="default" w:ascii="Times New Roman" w:hAnsi="Times New Roman" w:eastAsia="仿宋_GB2312" w:cs="Times New Roman"/>
          <w:spacing w:val="16"/>
          <w:kern w:val="2"/>
          <w:sz w:val="32"/>
          <w:szCs w:val="32"/>
          <w:highlight w:val="none"/>
          <w:lang w:val="en-US" w:eastAsia="zh-CN" w:bidi="ar-SA"/>
        </w:rPr>
        <w:t>日17时00分（北京时间）期间，完成网上报名操作。</w:t>
      </w:r>
    </w:p>
    <w:p w14:paraId="033A8AE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楷体_GB2312" w:cs="Times New Roman"/>
          <w:spacing w:val="16"/>
          <w:kern w:val="2"/>
          <w:sz w:val="32"/>
          <w:szCs w:val="32"/>
          <w:highlight w:val="none"/>
          <w:lang w:val="en-US" w:eastAsia="zh-CN" w:bidi="ar-SA"/>
        </w:rPr>
        <w:t>（二）报名及文件获取平台：</w:t>
      </w:r>
      <w:r>
        <w:rPr>
          <w:rFonts w:hint="default" w:ascii="Times New Roman" w:hAnsi="Times New Roman" w:eastAsia="仿宋_GB2312" w:cs="Times New Roman"/>
          <w:spacing w:val="16"/>
          <w:kern w:val="2"/>
          <w:sz w:val="32"/>
          <w:szCs w:val="32"/>
          <w:highlight w:val="none"/>
          <w:lang w:val="en-US" w:eastAsia="zh-CN" w:bidi="ar-SA"/>
        </w:rPr>
        <w:t>登录内江市公共资源交易中心资中县分中心网站（网址：www.zzjyzx.org.cn）进行注册，注册登录账号后方可报名、下载招标文件等。报名资格不得转让。</w:t>
      </w:r>
    </w:p>
    <w:p w14:paraId="7D9741E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楷体_GB2312" w:cs="Times New Roman"/>
          <w:spacing w:val="16"/>
          <w:kern w:val="2"/>
          <w:sz w:val="32"/>
          <w:szCs w:val="32"/>
          <w:highlight w:val="none"/>
          <w:lang w:val="en-US" w:eastAsia="zh-CN" w:bidi="ar-SA"/>
        </w:rPr>
        <w:t>（三）</w:t>
      </w:r>
      <w:r>
        <w:rPr>
          <w:rFonts w:hint="default" w:ascii="Times New Roman" w:hAnsi="Times New Roman" w:eastAsia="仿宋_GB2312" w:cs="Times New Roman"/>
          <w:spacing w:val="16"/>
          <w:kern w:val="2"/>
          <w:sz w:val="32"/>
          <w:szCs w:val="32"/>
          <w:highlight w:val="none"/>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2691CF8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楷体_GB2312" w:cs="Times New Roman"/>
          <w:spacing w:val="16"/>
          <w:kern w:val="2"/>
          <w:sz w:val="32"/>
          <w:szCs w:val="32"/>
          <w:highlight w:val="none"/>
          <w:lang w:val="en-US" w:eastAsia="zh-CN" w:bidi="ar-SA"/>
        </w:rPr>
      </w:pPr>
      <w:r>
        <w:rPr>
          <w:rFonts w:hint="default" w:ascii="Times New Roman" w:hAnsi="Times New Roman" w:eastAsia="楷体_GB2312" w:cs="Times New Roman"/>
          <w:spacing w:val="16"/>
          <w:kern w:val="2"/>
          <w:sz w:val="32"/>
          <w:szCs w:val="32"/>
          <w:highlight w:val="none"/>
          <w:lang w:val="en-US" w:eastAsia="zh-CN" w:bidi="ar-SA"/>
        </w:rPr>
        <w:t>（四）会员注册操作步骤如下：</w:t>
      </w:r>
    </w:p>
    <w:p w14:paraId="691FA5C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1.登录内江市公共资源交易中心资中县分中心网站（网址：www.zzjyzx.org.cn）首页，进入“注册/登录”栏进行注册；</w:t>
      </w:r>
    </w:p>
    <w:p w14:paraId="539E271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2.注册/登录及报名具体流程和办法，请参看“办事指南”中的《国企采购投标人企业信息注册和文件领取手册》。</w:t>
      </w:r>
    </w:p>
    <w:p w14:paraId="0A6D7A7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3.平台技术咨询电话：0832-2022570。</w:t>
      </w:r>
    </w:p>
    <w:p w14:paraId="6992E7E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楷体_GB2312" w:cs="Times New Roman"/>
          <w:spacing w:val="16"/>
          <w:kern w:val="2"/>
          <w:sz w:val="32"/>
          <w:szCs w:val="32"/>
          <w:highlight w:val="none"/>
          <w:lang w:val="en-US" w:eastAsia="zh-CN" w:bidi="ar-SA"/>
        </w:rPr>
        <w:t>（五）开标时间：</w:t>
      </w:r>
      <w:r>
        <w:rPr>
          <w:rFonts w:hint="default" w:ascii="Times New Roman" w:hAnsi="Times New Roman" w:eastAsia="仿宋_GB2312" w:cs="Times New Roman"/>
          <w:spacing w:val="16"/>
          <w:kern w:val="2"/>
          <w:sz w:val="32"/>
          <w:szCs w:val="32"/>
          <w:highlight w:val="none"/>
          <w:lang w:val="en-US" w:eastAsia="zh-CN" w:bidi="ar-SA"/>
        </w:rPr>
        <w:t>2026年</w:t>
      </w:r>
      <w:r>
        <w:rPr>
          <w:rFonts w:hint="eastAsia" w:ascii="Times New Roman" w:hAnsi="Times New Roman" w:eastAsia="仿宋_GB2312" w:cs="Times New Roman"/>
          <w:spacing w:val="16"/>
          <w:kern w:val="2"/>
          <w:sz w:val="32"/>
          <w:szCs w:val="32"/>
          <w:highlight w:val="none"/>
          <w:lang w:val="en-US" w:eastAsia="zh-CN" w:bidi="ar-SA"/>
        </w:rPr>
        <w:t>10</w:t>
      </w:r>
      <w:r>
        <w:rPr>
          <w:rFonts w:hint="default" w:ascii="Times New Roman" w:hAnsi="Times New Roman" w:eastAsia="仿宋_GB2312" w:cs="Times New Roman"/>
          <w:spacing w:val="16"/>
          <w:kern w:val="2"/>
          <w:sz w:val="32"/>
          <w:szCs w:val="32"/>
          <w:highlight w:val="none"/>
          <w:lang w:val="en-US" w:eastAsia="zh-CN" w:bidi="ar-SA"/>
        </w:rPr>
        <w:t>月</w:t>
      </w:r>
      <w:r>
        <w:rPr>
          <w:rFonts w:hint="eastAsia" w:ascii="Times New Roman" w:hAnsi="Times New Roman" w:eastAsia="仿宋_GB2312" w:cs="Times New Roman"/>
          <w:spacing w:val="16"/>
          <w:kern w:val="2"/>
          <w:sz w:val="32"/>
          <w:szCs w:val="32"/>
          <w:highlight w:val="none"/>
          <w:lang w:val="en-US" w:eastAsia="zh-CN" w:bidi="ar-SA"/>
        </w:rPr>
        <w:t>16</w:t>
      </w:r>
      <w:r>
        <w:rPr>
          <w:rFonts w:hint="default" w:ascii="Times New Roman" w:hAnsi="Times New Roman" w:eastAsia="仿宋_GB2312" w:cs="Times New Roman"/>
          <w:spacing w:val="16"/>
          <w:kern w:val="2"/>
          <w:sz w:val="32"/>
          <w:szCs w:val="32"/>
          <w:highlight w:val="none"/>
          <w:lang w:val="en-US" w:eastAsia="zh-CN" w:bidi="ar-SA"/>
        </w:rPr>
        <w:t>日上午9:30。</w:t>
      </w:r>
    </w:p>
    <w:p w14:paraId="5B3D1136">
      <w:pPr>
        <w:pStyle w:val="3"/>
        <w:keepNext w:val="0"/>
        <w:keepLines w:val="0"/>
        <w:pageBreakBefore w:val="0"/>
        <w:widowControl w:val="0"/>
        <w:kinsoku/>
        <w:wordWrap/>
        <w:overflowPunct/>
        <w:topLinePunct w:val="0"/>
        <w:autoSpaceDE/>
        <w:autoSpaceDN/>
        <w:bidi w:val="0"/>
        <w:adjustRightInd w:val="0"/>
        <w:snapToGrid w:val="0"/>
        <w:spacing w:line="580" w:lineRule="exact"/>
        <w:ind w:firstLine="704" w:firstLineChars="200"/>
        <w:textAlignment w:val="auto"/>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楷体_GB2312" w:cs="Times New Roman"/>
          <w:spacing w:val="16"/>
          <w:kern w:val="2"/>
          <w:sz w:val="32"/>
          <w:szCs w:val="32"/>
          <w:highlight w:val="none"/>
          <w:lang w:val="en-US" w:eastAsia="zh-CN" w:bidi="ar-SA"/>
        </w:rPr>
        <w:t>（六）开标地点</w:t>
      </w:r>
      <w:r>
        <w:rPr>
          <w:rFonts w:hint="default" w:ascii="Times New Roman" w:hAnsi="Times New Roman" w:eastAsia="仿宋_GB2312" w:cs="Times New Roman"/>
          <w:spacing w:val="16"/>
          <w:kern w:val="2"/>
          <w:sz w:val="32"/>
          <w:szCs w:val="32"/>
          <w:highlight w:val="none"/>
          <w:lang w:val="en-US" w:eastAsia="zh-CN" w:bidi="ar-SA"/>
        </w:rPr>
        <w:t>:资中县公共资源交易中心(资中县水南镇资州大道南二段312号-A区还房2号商业楼4楼)。</w:t>
      </w:r>
    </w:p>
    <w:p w14:paraId="7A4BE9C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Times New Roman"/>
          <w:spacing w:val="16"/>
          <w:kern w:val="2"/>
          <w:sz w:val="32"/>
          <w:szCs w:val="32"/>
          <w:lang w:val="en-US" w:eastAsia="zh-CN" w:bidi="ar-SA"/>
        </w:rPr>
        <w:t>（七）咨询电话：</w:t>
      </w:r>
      <w:r>
        <w:rPr>
          <w:rFonts w:hint="default" w:ascii="Times New Roman" w:hAnsi="Times New Roman" w:eastAsia="仿宋_GB2312" w:cs="Times New Roman"/>
          <w:spacing w:val="16"/>
          <w:kern w:val="2"/>
          <w:sz w:val="32"/>
          <w:szCs w:val="32"/>
          <w:lang w:val="en-US" w:eastAsia="zh-CN" w:bidi="ar-SA"/>
        </w:rPr>
        <w:t>0832-5735313（谢女士）。</w:t>
      </w:r>
    </w:p>
    <w:p w14:paraId="1FE8273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Times New Roman"/>
          <w:spacing w:val="16"/>
          <w:kern w:val="2"/>
          <w:sz w:val="32"/>
          <w:szCs w:val="32"/>
          <w:lang w:val="en-US" w:eastAsia="zh-CN" w:bidi="ar-SA"/>
        </w:rPr>
        <w:t>（八）</w:t>
      </w:r>
      <w:r>
        <w:rPr>
          <w:rFonts w:hint="default" w:ascii="Times New Roman" w:hAnsi="Times New Roman" w:eastAsia="仿宋_GB2312" w:cs="Times New Roman"/>
          <w:spacing w:val="16"/>
          <w:kern w:val="2"/>
          <w:sz w:val="32"/>
          <w:szCs w:val="32"/>
          <w:lang w:val="en-US" w:eastAsia="zh-CN" w:bidi="ar-SA"/>
        </w:rPr>
        <w:t>投标工本费费用200元，需于报名期间通过银行转账的方式转至以下账户。</w:t>
      </w:r>
    </w:p>
    <w:p w14:paraId="7DBAF1D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账户名称：内江市公共资源交易中心资中县分中心</w:t>
      </w:r>
    </w:p>
    <w:p w14:paraId="7A354FB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开户账号：117202225819</w:t>
      </w:r>
    </w:p>
    <w:p w14:paraId="0D763E8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开户银行:中国银行资中县支行</w:t>
      </w:r>
    </w:p>
    <w:p w14:paraId="17814D2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Times New Roman"/>
          <w:spacing w:val="16"/>
          <w:kern w:val="2"/>
          <w:sz w:val="32"/>
          <w:szCs w:val="32"/>
          <w:lang w:val="en-US" w:eastAsia="zh-CN" w:bidi="ar-SA"/>
        </w:rPr>
        <w:t>（九）投标诚意金：</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www.zzjyzx.org.cn）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保证金的，视为保证金缴纳无效。</w:t>
      </w:r>
    </w:p>
    <w:p w14:paraId="2698C19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注：招标文件工本费及投标诚意金备注项目名称、标段、金额，以便交易中心系统收取诚意金。</w:t>
      </w:r>
    </w:p>
    <w:p w14:paraId="0EF7711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黑体" w:cs="Times New Roman"/>
          <w:b w:val="0"/>
          <w:bCs w:val="0"/>
          <w:i w:val="0"/>
          <w:iCs w:val="0"/>
          <w:caps w:val="0"/>
          <w:color w:val="333333"/>
          <w:spacing w:val="0"/>
          <w:sz w:val="32"/>
          <w:szCs w:val="32"/>
          <w:highlight w:val="none"/>
          <w:shd w:val="clear" w:fill="FFFFFF"/>
          <w:lang w:val="en-US" w:eastAsia="zh-CN"/>
        </w:rPr>
        <w:t>十、联系方式</w:t>
      </w:r>
    </w:p>
    <w:p w14:paraId="095B5B0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招 标 人：</w:t>
      </w:r>
      <w:r>
        <w:rPr>
          <w:rFonts w:hint="default" w:ascii="Times New Roman" w:hAnsi="Times New Roman" w:eastAsia="仿宋_GB2312" w:cs="Times New Roman"/>
          <w:spacing w:val="16"/>
          <w:kern w:val="2"/>
          <w:sz w:val="32"/>
          <w:szCs w:val="32"/>
          <w:lang w:val="en-US" w:eastAsia="zh-CN" w:bidi="ar-SA"/>
        </w:rPr>
        <w:t>四川中屹达建设工程有限公司</w:t>
      </w:r>
    </w:p>
    <w:p w14:paraId="2EB6144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地    址：</w:t>
      </w:r>
      <w:r>
        <w:rPr>
          <w:rFonts w:hint="default" w:ascii="Times New Roman" w:hAnsi="Times New Roman" w:eastAsia="仿宋_GB2312" w:cs="Times New Roman"/>
          <w:b w:val="0"/>
          <w:bCs/>
          <w:color w:val="auto"/>
          <w:kern w:val="2"/>
          <w:sz w:val="32"/>
          <w:szCs w:val="32"/>
          <w:highlight w:val="none"/>
          <w:lang w:val="en-US" w:eastAsia="zh-CN" w:bidi="ar-SA"/>
        </w:rPr>
        <w:t>资中县水南镇东西干道9号办公综合大楼</w:t>
      </w:r>
    </w:p>
    <w:p w14:paraId="33DE256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联 系 人：谢女士</w:t>
      </w:r>
    </w:p>
    <w:p w14:paraId="7D1CC26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联系电话：0832-5735313</w:t>
      </w:r>
    </w:p>
    <w:p w14:paraId="331C381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p>
    <w:p w14:paraId="6516A10B">
      <w:pPr>
        <w:pStyle w:val="6"/>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lang w:val="en-US" w:eastAsia="zh-CN" w:bidi="ar-SA"/>
        </w:rPr>
      </w:pPr>
    </w:p>
    <w:p w14:paraId="4254D272">
      <w:pPr>
        <w:pStyle w:val="6"/>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四川中屹达建设工程有限公司</w:t>
      </w:r>
    </w:p>
    <w:p w14:paraId="5C34A44B">
      <w:pPr>
        <w:pStyle w:val="6"/>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2026年</w:t>
      </w:r>
      <w:r>
        <w:rPr>
          <w:rFonts w:hint="eastAsia" w:ascii="Times New Roman" w:hAnsi="Times New Roman" w:eastAsia="仿宋_GB2312" w:cs="Times New Roman"/>
          <w:spacing w:val="16"/>
          <w:kern w:val="2"/>
          <w:sz w:val="32"/>
          <w:szCs w:val="32"/>
          <w:lang w:val="en-US" w:eastAsia="zh-CN" w:bidi="ar-SA"/>
        </w:rPr>
        <w:t>10</w:t>
      </w:r>
      <w:r>
        <w:rPr>
          <w:rFonts w:hint="default" w:ascii="Times New Roman" w:hAnsi="Times New Roman" w:eastAsia="仿宋_GB2312" w:cs="Times New Roman"/>
          <w:spacing w:val="16"/>
          <w:kern w:val="2"/>
          <w:sz w:val="32"/>
          <w:szCs w:val="32"/>
          <w:lang w:val="en-US" w:eastAsia="zh-CN" w:bidi="ar-SA"/>
        </w:rPr>
        <w:t>月</w:t>
      </w:r>
      <w:r>
        <w:rPr>
          <w:rFonts w:hint="eastAsia" w:ascii="Times New Roman" w:hAnsi="Times New Roman" w:eastAsia="仿宋_GB2312" w:cs="Times New Roman"/>
          <w:spacing w:val="16"/>
          <w:kern w:val="2"/>
          <w:sz w:val="32"/>
          <w:szCs w:val="32"/>
          <w:lang w:val="en-US" w:eastAsia="zh-CN" w:bidi="ar-SA"/>
        </w:rPr>
        <w:t>9</w:t>
      </w:r>
      <w:r>
        <w:rPr>
          <w:rFonts w:hint="default" w:ascii="Times New Roman" w:hAnsi="Times New Roman" w:eastAsia="仿宋_GB2312" w:cs="Times New Roman"/>
          <w:spacing w:val="16"/>
          <w:kern w:val="2"/>
          <w:sz w:val="32"/>
          <w:szCs w:val="32"/>
          <w:lang w:val="en-US" w:eastAsia="zh-CN" w:bidi="ar-SA"/>
        </w:rPr>
        <w:t>日</w:t>
      </w:r>
    </w:p>
    <w:p w14:paraId="50EDEEAE">
      <w:pPr>
        <w:keepNext w:val="0"/>
        <w:keepLines w:val="0"/>
        <w:pageBreakBefore w:val="0"/>
        <w:kinsoku/>
        <w:wordWrap/>
        <w:overflowPunct/>
        <w:topLinePunct w:val="0"/>
        <w:autoSpaceDE/>
        <w:autoSpaceDN/>
        <w:bidi w:val="0"/>
        <w:spacing w:line="580" w:lineRule="exact"/>
        <w:rPr>
          <w:rFonts w:hint="eastAsia" w:ascii="Times New Roman" w:hAnsi="Times New Roman" w:eastAsia="宋体" w:cs="Times New Roman"/>
          <w:lang w:eastAsia="zh-CN"/>
        </w:rPr>
      </w:pP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FEA88E"/>
    <w:multiLevelType w:val="singleLevel"/>
    <w:tmpl w:val="9AFEA88E"/>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MjRhZTMzYzhhNDMwM2FmMTU4ZmI5NDJmNWYyNDMifQ=="/>
  </w:docVars>
  <w:rsids>
    <w:rsidRoot w:val="361B1F40"/>
    <w:rsid w:val="00A24675"/>
    <w:rsid w:val="042F236B"/>
    <w:rsid w:val="04335DA6"/>
    <w:rsid w:val="04B21992"/>
    <w:rsid w:val="084B41AB"/>
    <w:rsid w:val="09A740B2"/>
    <w:rsid w:val="0B9A2791"/>
    <w:rsid w:val="0C636522"/>
    <w:rsid w:val="0D34426A"/>
    <w:rsid w:val="11EB4F67"/>
    <w:rsid w:val="126005AF"/>
    <w:rsid w:val="12B834CC"/>
    <w:rsid w:val="13356708"/>
    <w:rsid w:val="137F38E1"/>
    <w:rsid w:val="13815EDF"/>
    <w:rsid w:val="1395483A"/>
    <w:rsid w:val="13FA38A7"/>
    <w:rsid w:val="15631831"/>
    <w:rsid w:val="15847398"/>
    <w:rsid w:val="17551BDA"/>
    <w:rsid w:val="176E0743"/>
    <w:rsid w:val="18FF3936"/>
    <w:rsid w:val="199114CC"/>
    <w:rsid w:val="1C143208"/>
    <w:rsid w:val="1C3F0E19"/>
    <w:rsid w:val="1D6B46D4"/>
    <w:rsid w:val="1E57426B"/>
    <w:rsid w:val="200B3572"/>
    <w:rsid w:val="21FB1160"/>
    <w:rsid w:val="22014941"/>
    <w:rsid w:val="23AC2413"/>
    <w:rsid w:val="23D54CFA"/>
    <w:rsid w:val="252E1691"/>
    <w:rsid w:val="25301DB4"/>
    <w:rsid w:val="26484957"/>
    <w:rsid w:val="26AC2D80"/>
    <w:rsid w:val="298D3C32"/>
    <w:rsid w:val="2BFF79C8"/>
    <w:rsid w:val="2DE52C0A"/>
    <w:rsid w:val="2E58138E"/>
    <w:rsid w:val="2E9A0F3B"/>
    <w:rsid w:val="2E9E1D60"/>
    <w:rsid w:val="2FF26637"/>
    <w:rsid w:val="30722EF8"/>
    <w:rsid w:val="33034A4F"/>
    <w:rsid w:val="34734E2B"/>
    <w:rsid w:val="34781D74"/>
    <w:rsid w:val="361B1F40"/>
    <w:rsid w:val="397E3C44"/>
    <w:rsid w:val="3A546240"/>
    <w:rsid w:val="3B390547"/>
    <w:rsid w:val="3D651F8D"/>
    <w:rsid w:val="3D7A11AC"/>
    <w:rsid w:val="3DB977BB"/>
    <w:rsid w:val="3E875F4C"/>
    <w:rsid w:val="3ED53E23"/>
    <w:rsid w:val="3F934DFB"/>
    <w:rsid w:val="40A32947"/>
    <w:rsid w:val="40DA6B53"/>
    <w:rsid w:val="41B1492C"/>
    <w:rsid w:val="41B7313D"/>
    <w:rsid w:val="41F13F3D"/>
    <w:rsid w:val="420303C4"/>
    <w:rsid w:val="44DC4065"/>
    <w:rsid w:val="45F43F24"/>
    <w:rsid w:val="481E6959"/>
    <w:rsid w:val="48FC741E"/>
    <w:rsid w:val="4AEA480F"/>
    <w:rsid w:val="4B31626C"/>
    <w:rsid w:val="4B35609A"/>
    <w:rsid w:val="4C5713CF"/>
    <w:rsid w:val="4CA07244"/>
    <w:rsid w:val="4D503C0D"/>
    <w:rsid w:val="4D90156D"/>
    <w:rsid w:val="4E0205BC"/>
    <w:rsid w:val="4E2D01EE"/>
    <w:rsid w:val="4E4C4F10"/>
    <w:rsid w:val="4FF15F5A"/>
    <w:rsid w:val="516C635A"/>
    <w:rsid w:val="517B09AE"/>
    <w:rsid w:val="52C17700"/>
    <w:rsid w:val="53923EA7"/>
    <w:rsid w:val="547A636F"/>
    <w:rsid w:val="54EB6484"/>
    <w:rsid w:val="55695044"/>
    <w:rsid w:val="5786163C"/>
    <w:rsid w:val="5A8C19EA"/>
    <w:rsid w:val="5B0B768F"/>
    <w:rsid w:val="5B992434"/>
    <w:rsid w:val="5BD94981"/>
    <w:rsid w:val="5E304D2D"/>
    <w:rsid w:val="5E3B3CA9"/>
    <w:rsid w:val="5FD32B4E"/>
    <w:rsid w:val="60F85E5B"/>
    <w:rsid w:val="62DA6B13"/>
    <w:rsid w:val="65AC04CD"/>
    <w:rsid w:val="65E412F2"/>
    <w:rsid w:val="674C1122"/>
    <w:rsid w:val="679F3F90"/>
    <w:rsid w:val="69726400"/>
    <w:rsid w:val="6BD072E8"/>
    <w:rsid w:val="6C1017D6"/>
    <w:rsid w:val="6CD81BAF"/>
    <w:rsid w:val="6E425721"/>
    <w:rsid w:val="702E77A6"/>
    <w:rsid w:val="726115E3"/>
    <w:rsid w:val="72BF266A"/>
    <w:rsid w:val="73A662AB"/>
    <w:rsid w:val="73FE6423"/>
    <w:rsid w:val="754D6952"/>
    <w:rsid w:val="760512F3"/>
    <w:rsid w:val="766A4C9D"/>
    <w:rsid w:val="76B02FC1"/>
    <w:rsid w:val="77BE69D9"/>
    <w:rsid w:val="78FB3062"/>
    <w:rsid w:val="7BC32905"/>
    <w:rsid w:val="7C476036"/>
    <w:rsid w:val="7CAD270D"/>
    <w:rsid w:val="7CC81C04"/>
    <w:rsid w:val="7D2A458C"/>
    <w:rsid w:val="7DB163E8"/>
    <w:rsid w:val="7F502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9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0"/>
    <w:rPr>
      <w:rFonts w:ascii="宋体" w:hAnsi="宋体"/>
      <w:sz w:val="28"/>
    </w:rPr>
  </w:style>
  <w:style w:type="paragraph" w:styleId="3">
    <w:name w:val="Body Text Indent"/>
    <w:basedOn w:val="1"/>
    <w:autoRedefine/>
    <w:qFormat/>
    <w:uiPriority w:val="0"/>
    <w:pPr>
      <w:tabs>
        <w:tab w:val="left" w:pos="1050"/>
      </w:tabs>
      <w:spacing w:line="520" w:lineRule="exact"/>
      <w:ind w:firstLine="524" w:firstLineChars="187"/>
    </w:pPr>
    <w:rPr>
      <w:sz w:val="28"/>
    </w:rPr>
  </w:style>
  <w:style w:type="paragraph" w:styleId="4">
    <w:name w:val="toc 3"/>
    <w:basedOn w:val="1"/>
    <w:next w:val="1"/>
    <w:autoRedefine/>
    <w:semiHidden/>
    <w:qFormat/>
    <w:uiPriority w:val="99"/>
    <w:pPr>
      <w:ind w:left="840" w:leftChars="400"/>
    </w:p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6">
    <w:name w:val="Body Text First Indent 2"/>
    <w:basedOn w:val="3"/>
    <w:next w:val="1"/>
    <w:autoRedefine/>
    <w:qFormat/>
    <w:uiPriority w:val="0"/>
    <w:pPr>
      <w:ind w:firstLine="420"/>
    </w:pPr>
  </w:style>
  <w:style w:type="character" w:styleId="9">
    <w:name w:val="Strong"/>
    <w:basedOn w:val="8"/>
    <w:autoRedefine/>
    <w:qFormat/>
    <w:uiPriority w:val="0"/>
  </w:style>
  <w:style w:type="character" w:styleId="10">
    <w:name w:val="FollowedHyperlink"/>
    <w:basedOn w:val="8"/>
    <w:autoRedefine/>
    <w:qFormat/>
    <w:uiPriority w:val="0"/>
    <w:rPr>
      <w:color w:val="800080"/>
      <w:u w:val="none"/>
    </w:rPr>
  </w:style>
  <w:style w:type="character" w:styleId="11">
    <w:name w:val="Emphasis"/>
    <w:basedOn w:val="8"/>
    <w:autoRedefine/>
    <w:qFormat/>
    <w:uiPriority w:val="0"/>
  </w:style>
  <w:style w:type="character" w:styleId="12">
    <w:name w:val="HTML Definition"/>
    <w:basedOn w:val="8"/>
    <w:autoRedefine/>
    <w:qFormat/>
    <w:uiPriority w:val="0"/>
  </w:style>
  <w:style w:type="character" w:styleId="13">
    <w:name w:val="HTML Typewriter"/>
    <w:basedOn w:val="8"/>
    <w:autoRedefine/>
    <w:qFormat/>
    <w:uiPriority w:val="0"/>
    <w:rPr>
      <w:rFonts w:hint="default" w:ascii="monospace" w:hAnsi="monospace" w:eastAsia="monospace" w:cs="monospace"/>
      <w:sz w:val="20"/>
    </w:rPr>
  </w:style>
  <w:style w:type="character" w:styleId="14">
    <w:name w:val="HTML Acronym"/>
    <w:basedOn w:val="8"/>
    <w:autoRedefine/>
    <w:qFormat/>
    <w:uiPriority w:val="0"/>
  </w:style>
  <w:style w:type="character" w:styleId="15">
    <w:name w:val="HTML Variable"/>
    <w:basedOn w:val="8"/>
    <w:autoRedefine/>
    <w:qFormat/>
    <w:uiPriority w:val="0"/>
  </w:style>
  <w:style w:type="character" w:styleId="16">
    <w:name w:val="Hyperlink"/>
    <w:basedOn w:val="8"/>
    <w:autoRedefine/>
    <w:qFormat/>
    <w:uiPriority w:val="0"/>
    <w:rPr>
      <w:color w:val="0000FF"/>
      <w:u w:val="none"/>
    </w:rPr>
  </w:style>
  <w:style w:type="character" w:styleId="17">
    <w:name w:val="HTML Code"/>
    <w:basedOn w:val="8"/>
    <w:autoRedefine/>
    <w:qFormat/>
    <w:uiPriority w:val="0"/>
    <w:rPr>
      <w:rFonts w:hint="default" w:ascii="monospace" w:hAnsi="monospace" w:eastAsia="monospace" w:cs="monospace"/>
      <w:sz w:val="20"/>
    </w:rPr>
  </w:style>
  <w:style w:type="character" w:styleId="18">
    <w:name w:val="HTML Cite"/>
    <w:basedOn w:val="8"/>
    <w:autoRedefine/>
    <w:qFormat/>
    <w:uiPriority w:val="0"/>
  </w:style>
  <w:style w:type="character" w:styleId="19">
    <w:name w:val="HTML Keyboard"/>
    <w:basedOn w:val="8"/>
    <w:autoRedefine/>
    <w:qFormat/>
    <w:uiPriority w:val="0"/>
    <w:rPr>
      <w:rFonts w:ascii="monospace" w:hAnsi="monospace" w:eastAsia="monospace" w:cs="monospace"/>
      <w:sz w:val="20"/>
    </w:rPr>
  </w:style>
  <w:style w:type="character" w:styleId="20">
    <w:name w:val="HTML Sample"/>
    <w:basedOn w:val="8"/>
    <w:autoRedefine/>
    <w:qFormat/>
    <w:uiPriority w:val="0"/>
    <w:rPr>
      <w:rFonts w:hint="default" w:ascii="monospace" w:hAnsi="monospace" w:eastAsia="monospace" w:cs="monospace"/>
    </w:rPr>
  </w:style>
  <w:style w:type="paragraph" w:customStyle="1" w:styleId="21">
    <w:name w:val="NormalIndent"/>
    <w:basedOn w:val="1"/>
    <w:next w:val="1"/>
    <w:autoRedefine/>
    <w:qFormat/>
    <w:uiPriority w:val="0"/>
    <w:pPr>
      <w:autoSpaceDE w:val="0"/>
      <w:autoSpaceDN w:val="0"/>
      <w:ind w:firstLine="420"/>
      <w:jc w:val="left"/>
      <w:textAlignment w:val="baseline"/>
    </w:pPr>
    <w:rPr>
      <w:rFonts w:hAnsi="宋体" w:eastAsia="仿宋_GB2312" w:cs="宋体"/>
      <w:sz w:val="32"/>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1602</Words>
  <Characters>1751</Characters>
  <Lines>0</Lines>
  <Paragraphs>0</Paragraphs>
  <TotalTime>38</TotalTime>
  <ScaleCrop>false</ScaleCrop>
  <LinksUpToDate>false</LinksUpToDate>
  <CharactersWithSpaces>1789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2025-03-05T06:10:00Z</dcterms:created>
  <dc:creator>陈宗辉</dc:creator>
  <cp:lastModifiedBy>Administrator</cp:lastModifiedBy>
  <cp:lastPrinted>2026-04-16T07:28:00Z</cp:lastPrinted>
  <dcterms:modified xsi:type="dcterms:W3CDTF">2026-10-08T11:47:22Z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48A7CFCBF5AB421D85CFD5AD4EDF30BE_13</vt:lpwstr>
  </property>
  <property fmtid="{D5CDD505-2E9C-101B-9397-08002B2CF9AE}" pid="4" name="KSOTemplateDocerSaveRecord">
    <vt:lpwstr>eyJoZGlkIjoiNTJiODFjMzRiNDQ0NjlmYzQ0MDIxNTgwNWVkMWQ3NjMiLCJ1c2VySWQiOiIzMzA1MzU0NjcifQ==</vt:lpwstr>
  </property>
</Properties>
</file>