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8AD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880" w:firstLineChars="200"/>
        <w:jc w:val="center"/>
        <w:textAlignment w:val="auto"/>
        <w:outlineLvl w:val="0"/>
        <w:rPr>
          <w:rFonts w:hint="default" w:ascii="Times New Roman" w:hAnsi="Times New Roman" w:eastAsia="方正小标宋简体" w:cs="Times New Roman"/>
          <w:b w:val="0"/>
          <w:bCs w:val="0"/>
          <w:spacing w:val="0"/>
          <w:sz w:val="44"/>
          <w:szCs w:val="44"/>
          <w:highlight w:val="none"/>
          <w:lang w:val="en-US" w:eastAsia="zh-CN"/>
        </w:rPr>
      </w:pPr>
      <w:r>
        <w:rPr>
          <w:rFonts w:hint="eastAsia" w:eastAsia="方正小标宋简体" w:cs="Times New Roman"/>
          <w:b w:val="0"/>
          <w:bCs w:val="0"/>
          <w:spacing w:val="0"/>
          <w:sz w:val="44"/>
          <w:szCs w:val="44"/>
          <w:highlight w:val="none"/>
          <w:lang w:val="en-US" w:eastAsia="zh-CN"/>
        </w:rPr>
        <w:t>四川瑞欣宏建设工程有限公司</w:t>
      </w:r>
    </w:p>
    <w:p w14:paraId="354976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880" w:firstLineChars="200"/>
        <w:jc w:val="center"/>
        <w:textAlignment w:val="auto"/>
        <w:outlineLvl w:val="0"/>
        <w:rPr>
          <w:rFonts w:hint="default" w:ascii="Times New Roman" w:hAnsi="Times New Roman" w:eastAsia="方正小标宋简体" w:cs="Times New Roman"/>
          <w:b w:val="0"/>
          <w:bCs w:val="0"/>
          <w:color w:val="auto"/>
          <w:sz w:val="44"/>
          <w:szCs w:val="44"/>
          <w:lang w:val="en-US" w:eastAsia="zh-CN"/>
        </w:rPr>
      </w:pPr>
      <w:r>
        <w:rPr>
          <w:rFonts w:hint="eastAsia" w:eastAsia="方正小标宋简体" w:cs="Times New Roman"/>
          <w:b w:val="0"/>
          <w:bCs w:val="0"/>
          <w:color w:val="auto"/>
          <w:sz w:val="44"/>
          <w:szCs w:val="44"/>
          <w:lang w:val="en-US" w:eastAsia="zh-CN"/>
        </w:rPr>
        <w:t>资中县2025年棚户区（城市危旧房改造）项目第一阶段劳务分包</w:t>
      </w:r>
      <w:r>
        <w:rPr>
          <w:rFonts w:hint="default" w:ascii="Times New Roman" w:hAnsi="Times New Roman" w:eastAsia="方正小标宋简体" w:cs="Times New Roman"/>
          <w:b w:val="0"/>
          <w:bCs w:val="0"/>
          <w:color w:val="auto"/>
          <w:sz w:val="44"/>
          <w:szCs w:val="44"/>
          <w:lang w:val="en-US" w:eastAsia="zh-CN"/>
        </w:rPr>
        <w:t>招标公告</w:t>
      </w:r>
    </w:p>
    <w:p w14:paraId="2B05CB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640" w:firstLineChars="200"/>
        <w:jc w:val="right"/>
        <w:textAlignment w:val="auto"/>
        <w:outlineLvl w:val="0"/>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编号：</w:t>
      </w:r>
      <w:r>
        <w:rPr>
          <w:rFonts w:hint="eastAsia" w:eastAsia="仿宋_GB2312" w:cs="Times New Roman"/>
          <w:i w:val="0"/>
          <w:iCs w:val="0"/>
          <w:caps w:val="0"/>
          <w:color w:val="333333"/>
          <w:spacing w:val="0"/>
          <w:kern w:val="0"/>
          <w:sz w:val="32"/>
          <w:szCs w:val="32"/>
          <w:shd w:val="clear" w:fill="FFFFFF"/>
          <w:lang w:val="en-US" w:eastAsia="zh-CN" w:bidi="ar"/>
        </w:rPr>
        <w:t>瑞欣宏</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202</w:t>
      </w:r>
      <w:r>
        <w:rPr>
          <w:rFonts w:hint="eastAsia" w:eastAsia="仿宋_GB2312" w:cs="Times New Roman"/>
          <w:i w:val="0"/>
          <w:iCs w:val="0"/>
          <w:caps w:val="0"/>
          <w:color w:val="333333"/>
          <w:spacing w:val="0"/>
          <w:kern w:val="0"/>
          <w:sz w:val="32"/>
          <w:szCs w:val="32"/>
          <w:shd w:val="clear" w:fill="FFFFFF"/>
          <w:lang w:val="en-US" w:eastAsia="zh-CN" w:bidi="ar"/>
        </w:rPr>
        <w:t>6</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-00</w:t>
      </w:r>
      <w:r>
        <w:rPr>
          <w:rFonts w:hint="eastAsia" w:eastAsia="仿宋_GB2312" w:cs="Times New Roman"/>
          <w:i w:val="0"/>
          <w:iCs w:val="0"/>
          <w:caps w:val="0"/>
          <w:color w:val="333333"/>
          <w:spacing w:val="0"/>
          <w:kern w:val="0"/>
          <w:sz w:val="32"/>
          <w:szCs w:val="32"/>
          <w:shd w:val="clear" w:fill="FFFFFF"/>
          <w:lang w:val="en-US" w:eastAsia="zh-CN" w:bidi="ar"/>
        </w:rPr>
        <w:t>5</w:t>
      </w:r>
    </w:p>
    <w:p w14:paraId="41214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p>
    <w:p w14:paraId="41EB90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6861AE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lang w:val="en-US" w:eastAsia="zh-CN"/>
        </w:rPr>
      </w:pPr>
      <w:r>
        <w:rPr>
          <w:rFonts w:hint="eastAsia" w:eastAsia="仿宋_GB2312" w:cs="Times New Roman"/>
          <w:i w:val="0"/>
          <w:iCs w:val="0"/>
          <w:caps w:val="0"/>
          <w:color w:val="333333"/>
          <w:spacing w:val="0"/>
          <w:sz w:val="32"/>
          <w:szCs w:val="32"/>
          <w:shd w:val="clear" w:fill="FFFFFF"/>
          <w:lang w:val="en-US" w:eastAsia="zh-CN"/>
        </w:rPr>
        <w:t>资中县2025年棚户区（城市危旧房改造）项目第一阶段劳务分包</w:t>
      </w:r>
    </w:p>
    <w:p w14:paraId="69737A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71AEC5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eastAsia" w:eastAsia="仿宋_GB2312" w:cs="Times New Roman"/>
          <w:i w:val="0"/>
          <w:iCs w:val="0"/>
          <w:caps w:val="0"/>
          <w:color w:val="333333"/>
          <w:spacing w:val="0"/>
          <w:sz w:val="32"/>
          <w:szCs w:val="32"/>
          <w:shd w:val="clear" w:fill="FFFFFF"/>
          <w:lang w:val="en-US" w:eastAsia="zh-CN"/>
        </w:rPr>
        <w:t>四川瑞欣宏建设工程有限公司</w:t>
      </w:r>
    </w:p>
    <w:p w14:paraId="4A623B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034BE1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资中县</w:t>
      </w:r>
      <w:r>
        <w:rPr>
          <w:rFonts w:hint="eastAsia" w:ascii="Times New Roman" w:hAnsi="Times New Roman" w:eastAsia="仿宋_GB2312" w:cs="Times New Roman"/>
          <w:sz w:val="32"/>
          <w:szCs w:val="32"/>
          <w:highlight w:val="none"/>
          <w:lang w:val="en-US" w:eastAsia="zh-CN"/>
        </w:rPr>
        <w:t>重龙镇</w:t>
      </w:r>
      <w:r>
        <w:rPr>
          <w:rFonts w:hint="default" w:ascii="Times New Roman" w:hAnsi="Times New Roman" w:eastAsia="仿宋_GB2312" w:cs="Times New Roman"/>
          <w:i w:val="0"/>
          <w:iCs w:val="0"/>
          <w:caps w:val="0"/>
          <w:color w:val="333333"/>
          <w:spacing w:val="0"/>
          <w:sz w:val="32"/>
          <w:szCs w:val="32"/>
          <w:shd w:val="clear" w:fill="FFFFFF"/>
        </w:rPr>
        <w:t>。</w:t>
      </w:r>
    </w:p>
    <w:p w14:paraId="23160C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7FBEC3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征收危旧房10万</w:t>
      </w: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，对517户危旧楼进行改造，拆除房屋35920</w:t>
      </w: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，修缮63540</w:t>
      </w: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改造供排水设施18公里</w:t>
      </w: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对</w:t>
      </w:r>
      <w:bookmarkStart w:id="0" w:name="_GoBack"/>
      <w:bookmarkEnd w:id="0"/>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小区内道路修缮7公里</w:t>
      </w: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改造停车场38000</w:t>
      </w: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(配套建设快充充电桩380台)</w:t>
      </w: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并配套相关基础设施。</w:t>
      </w:r>
    </w:p>
    <w:p w14:paraId="2C81BF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本次实施为第一阶段劳务分包，主要实施内容为土石方工程（清表、回填、碾压）、道路工程、停车场改造工程、给排水工程、管理用房及公厕土建装饰工程、安装工程等劳务作业。</w:t>
      </w:r>
      <w:r>
        <w:rPr>
          <w:rFonts w:hint="eastAsia" w:ascii="Times New Roman" w:hAnsi="Times New Roman" w:cs="Times New Roman"/>
          <w:b w:val="0"/>
          <w:bCs w:val="0"/>
          <w:color w:val="000000"/>
          <w:kern w:val="2"/>
          <w:sz w:val="32"/>
          <w:szCs w:val="32"/>
          <w:highlight w:val="none"/>
          <w:lang w:val="en-US" w:eastAsia="zh-CN" w:bidi="ar"/>
        </w:rPr>
        <w:t>（</w:t>
      </w:r>
      <w:r>
        <w:rPr>
          <w:rFonts w:hint="eastAsia" w:ascii="Times New Roman" w:hAnsi="Times New Roman" w:eastAsia="仿宋_GB2312" w:cs="Times New Roman"/>
          <w:b w:val="0"/>
          <w:bCs w:val="0"/>
          <w:color w:val="000000"/>
          <w:kern w:val="2"/>
          <w:sz w:val="32"/>
          <w:szCs w:val="32"/>
          <w:highlight w:val="none"/>
          <w:lang w:val="en-US" w:eastAsia="zh-CN" w:bidi="ar"/>
        </w:rPr>
        <w:t>包含辅材、部分零星材料采购及本劳务标段工作内容的安全文明施工费、措施费、管理费按相关规范计取</w:t>
      </w:r>
      <w:r>
        <w:rPr>
          <w:rFonts w:hint="eastAsia" w:ascii="Times New Roman" w:hAnsi="Times New Roman" w:cs="Times New Roman"/>
          <w:b w:val="0"/>
          <w:bCs w:val="0"/>
          <w:color w:val="000000"/>
          <w:kern w:val="2"/>
          <w:sz w:val="32"/>
          <w:szCs w:val="32"/>
          <w:highlight w:val="none"/>
          <w:lang w:val="en-US" w:eastAsia="zh-CN" w:bidi="ar"/>
        </w:rPr>
        <w:t>）</w:t>
      </w:r>
    </w:p>
    <w:p w14:paraId="6776F0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7C11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Times New Roman" w:hAnsi="Times New Roman" w:eastAsia="仿宋_GB2312" w:cs="Times New Roman"/>
          <w:i w:val="0"/>
          <w:iCs w:val="0"/>
          <w:caps w:val="0"/>
          <w:color w:val="333333"/>
          <w:spacing w:val="0"/>
          <w:sz w:val="21"/>
          <w:szCs w:val="21"/>
          <w:lang w:val="en-US" w:eastAsia="zh-CN"/>
        </w:rPr>
      </w:pPr>
      <w:r>
        <w:rPr>
          <w:rFonts w:hint="default" w:ascii="Times New Roman" w:hAnsi="Times New Roman" w:eastAsia="仿宋_GB2312" w:cs="Times New Roman"/>
          <w:i w:val="0"/>
          <w:iCs w:val="0"/>
          <w:caps w:val="0"/>
          <w:color w:val="333333"/>
          <w:spacing w:val="0"/>
          <w:sz w:val="32"/>
          <w:szCs w:val="32"/>
          <w:shd w:val="clear" w:fill="FFFFFF"/>
        </w:rPr>
        <w:t>建设工期为</w:t>
      </w:r>
      <w:r>
        <w:rPr>
          <w:rFonts w:hint="eastAsia" w:eastAsia="仿宋_GB2312" w:cs="Times New Roman"/>
          <w:i w:val="0"/>
          <w:iCs w:val="0"/>
          <w:caps w:val="0"/>
          <w:color w:val="333333"/>
          <w:spacing w:val="0"/>
          <w:sz w:val="32"/>
          <w:szCs w:val="32"/>
          <w:shd w:val="clear" w:fill="FFFFFF"/>
          <w:lang w:val="en-US" w:eastAsia="zh-CN"/>
        </w:rPr>
        <w:t>9</w:t>
      </w:r>
      <w:r>
        <w:rPr>
          <w:rFonts w:hint="default" w:ascii="Times New Roman" w:hAnsi="Times New Roman" w:eastAsia="仿宋_GB2312" w:cs="Times New Roman"/>
          <w:i w:val="0"/>
          <w:iCs w:val="0"/>
          <w:caps w:val="0"/>
          <w:color w:val="333333"/>
          <w:spacing w:val="0"/>
          <w:sz w:val="32"/>
          <w:szCs w:val="32"/>
          <w:shd w:val="clear" w:fill="FFFFFF"/>
          <w:lang w:val="en-US" w:eastAsia="zh-CN"/>
        </w:rPr>
        <w:t>0</w:t>
      </w:r>
      <w:r>
        <w:rPr>
          <w:rFonts w:hint="default" w:ascii="Times New Roman" w:hAnsi="Times New Roman" w:eastAsia="仿宋_GB2312" w:cs="Times New Roman"/>
          <w:i w:val="0"/>
          <w:iCs w:val="0"/>
          <w:caps w:val="0"/>
          <w:color w:val="333333"/>
          <w:spacing w:val="0"/>
          <w:sz w:val="32"/>
          <w:szCs w:val="32"/>
          <w:shd w:val="clear" w:fill="FFFFFF"/>
        </w:rPr>
        <w:t>天</w:t>
      </w:r>
      <w:r>
        <w:rPr>
          <w:rFonts w:hint="eastAsia" w:eastAsia="仿宋_GB2312" w:cs="Times New Roman"/>
          <w:i w:val="0"/>
          <w:iCs w:val="0"/>
          <w:caps w:val="0"/>
          <w:color w:val="333333"/>
          <w:spacing w:val="0"/>
          <w:sz w:val="32"/>
          <w:szCs w:val="32"/>
          <w:shd w:val="clear" w:fill="FFFFFF"/>
          <w:lang w:eastAsia="zh-CN"/>
        </w:rPr>
        <w:t>。</w:t>
      </w:r>
    </w:p>
    <w:p w14:paraId="2FACBA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57ED07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含税招标控制价暂定</w:t>
      </w:r>
      <w:r>
        <w:rPr>
          <w:rFonts w:hint="eastAsia" w:eastAsia="仿宋_GB2312" w:cs="Times New Roman"/>
          <w:i w:val="0"/>
          <w:iCs w:val="0"/>
          <w:caps w:val="0"/>
          <w:color w:val="333333"/>
          <w:spacing w:val="0"/>
          <w:sz w:val="32"/>
          <w:szCs w:val="32"/>
          <w:shd w:val="clear" w:fill="FFFFFF"/>
          <w:lang w:val="en-US" w:eastAsia="zh-CN"/>
        </w:rPr>
        <w:t>500万元，劳务分包金额以财政评审金额下浮10%作为招标控制价，分包投标下浮比率为1%—5%，投标下浮比率不得超过分包最高限价的5%，最终以财政评预算审金额为准</w:t>
      </w:r>
      <w:r>
        <w:rPr>
          <w:rFonts w:hint="default" w:ascii="Times New Roman" w:hAnsi="Times New Roman" w:eastAsia="仿宋_GB2312" w:cs="Times New Roman"/>
          <w:i w:val="0"/>
          <w:iCs w:val="0"/>
          <w:caps w:val="0"/>
          <w:color w:val="000000"/>
          <w:spacing w:val="0"/>
          <w:sz w:val="32"/>
          <w:szCs w:val="32"/>
          <w:shd w:val="clear" w:fill="FFFFFF"/>
        </w:rPr>
        <w:t>。</w:t>
      </w:r>
    </w:p>
    <w:p w14:paraId="3183A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因本项目为EPC项目，施工内容存在较多不确定性，劳务分包单位最终结算劳务费以实际实施项目计量为准，若实际劳务费与招标暂估劳务费有差异，投标人不能以此为由向招标人提出任何异议，招标人均不另行补偿相关损失及任何费用。</w:t>
      </w:r>
    </w:p>
    <w:p w14:paraId="0B38C3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七、投标人资格要求</w:t>
      </w:r>
    </w:p>
    <w:p w14:paraId="2CBA63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4"/>
          <w:szCs w:val="24"/>
        </w:rPr>
      </w:pPr>
      <w:r>
        <w:rPr>
          <w:rFonts w:hint="default" w:ascii="Times New Roman" w:hAnsi="Times New Roman" w:eastAsia="楷体_GB2312" w:cs="Times New Roman"/>
          <w:i w:val="0"/>
          <w:iCs w:val="0"/>
          <w:caps w:val="0"/>
          <w:color w:val="000000"/>
          <w:spacing w:val="0"/>
          <w:sz w:val="32"/>
          <w:szCs w:val="32"/>
          <w:shd w:val="clear" w:fill="FFFFFF"/>
        </w:rPr>
        <w:t>（一）资质要求</w:t>
      </w:r>
      <w:r>
        <w:rPr>
          <w:rFonts w:hint="default" w:ascii="Times New Roman" w:hAnsi="Times New Roman" w:eastAsia="仿宋_GB2312" w:cs="Times New Roman"/>
          <w:i w:val="0"/>
          <w:iCs w:val="0"/>
          <w:caps w:val="0"/>
          <w:color w:val="000000"/>
          <w:spacing w:val="0"/>
          <w:sz w:val="32"/>
          <w:szCs w:val="32"/>
          <w:shd w:val="clear" w:fill="FFFFFF"/>
        </w:rPr>
        <w:t>:要求投标人具备独立企业法人资格；</w:t>
      </w:r>
      <w:r>
        <w:rPr>
          <w:rFonts w:hint="default" w:ascii="Times New Roman" w:hAnsi="Times New Roman" w:eastAsia="仿宋_GB2312" w:cs="Times New Roman"/>
          <w:i w:val="0"/>
          <w:iCs w:val="0"/>
          <w:caps w:val="0"/>
          <w:color w:val="333333"/>
          <w:spacing w:val="0"/>
          <w:sz w:val="32"/>
          <w:szCs w:val="32"/>
          <w:shd w:val="clear" w:fill="FFFFFF"/>
          <w:lang w:val="en-US" w:eastAsia="zh-CN"/>
        </w:rPr>
        <w:t>具有行政主管部门颁发的有效的施工劳务资质</w:t>
      </w:r>
      <w:r>
        <w:rPr>
          <w:rFonts w:hint="default" w:ascii="Times New Roman" w:hAnsi="Times New Roman" w:eastAsia="仿宋_GB2312" w:cs="Times New Roman"/>
          <w:i w:val="0"/>
          <w:iCs w:val="0"/>
          <w:caps w:val="0"/>
          <w:color w:val="000000"/>
          <w:spacing w:val="0"/>
          <w:sz w:val="32"/>
          <w:szCs w:val="32"/>
          <w:shd w:val="clear" w:fill="FFFFFF"/>
        </w:rPr>
        <w:t>；具有履行合同</w:t>
      </w:r>
      <w:r>
        <w:rPr>
          <w:rFonts w:hint="eastAsia" w:eastAsia="仿宋_GB2312" w:cs="Times New Roman"/>
          <w:i w:val="0"/>
          <w:iCs w:val="0"/>
          <w:caps w:val="0"/>
          <w:color w:val="000000"/>
          <w:spacing w:val="0"/>
          <w:sz w:val="32"/>
          <w:szCs w:val="32"/>
          <w:shd w:val="clear" w:fill="FFFFFF"/>
          <w:lang w:eastAsia="zh-CN"/>
        </w:rPr>
        <w:t>所必需的</w:t>
      </w:r>
      <w:r>
        <w:rPr>
          <w:rFonts w:hint="default" w:ascii="Times New Roman" w:hAnsi="Times New Roman" w:eastAsia="仿宋_GB2312" w:cs="Times New Roman"/>
          <w:i w:val="0"/>
          <w:iCs w:val="0"/>
          <w:caps w:val="0"/>
          <w:color w:val="000000"/>
          <w:spacing w:val="0"/>
          <w:sz w:val="32"/>
          <w:szCs w:val="32"/>
          <w:shd w:val="clear" w:fill="FFFFFF"/>
        </w:rPr>
        <w:t>设备和专业技术能力；在经营活动中没有重大违法违规记录。</w:t>
      </w:r>
    </w:p>
    <w:p w14:paraId="605887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（二）业绩要求:</w:t>
      </w:r>
      <w:r>
        <w:rPr>
          <w:rFonts w:hint="default" w:ascii="Times New Roman" w:hAnsi="Times New Roman" w:eastAsia="仿宋_GB2312" w:cs="Times New Roman"/>
          <w:i w:val="0"/>
          <w:iCs w:val="0"/>
          <w:caps w:val="0"/>
          <w:color w:val="000000"/>
          <w:spacing w:val="0"/>
          <w:sz w:val="32"/>
          <w:szCs w:val="32"/>
          <w:shd w:val="clear" w:fill="FFFFFF"/>
        </w:rPr>
        <w:t>无。   </w:t>
      </w:r>
    </w:p>
    <w:p w14:paraId="4301F2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_GB2312" w:cs="Times New Roman"/>
          <w:i w:val="0"/>
          <w:iCs w:val="0"/>
          <w:caps w:val="0"/>
          <w:color w:val="000000"/>
          <w:spacing w:val="0"/>
          <w:sz w:val="32"/>
          <w:szCs w:val="32"/>
          <w:shd w:val="clear" w:fill="FFFFFF"/>
        </w:rPr>
        <w:t>（三）人员要求:</w:t>
      </w:r>
      <w:r>
        <w:rPr>
          <w:rFonts w:hint="default" w:ascii="Times New Roman" w:hAnsi="Times New Roman" w:eastAsia="仿宋_GB2312" w:cs="Times New Roman"/>
          <w:i w:val="0"/>
          <w:iCs w:val="0"/>
          <w:caps w:val="0"/>
          <w:color w:val="000000"/>
          <w:spacing w:val="0"/>
          <w:sz w:val="32"/>
          <w:szCs w:val="32"/>
          <w:shd w:val="clear" w:fill="FFFFFF"/>
        </w:rPr>
        <w:t>承诺管理团队在后期实施过程中满足劳务施工需要，且配备相应的特种作业人员。</w:t>
      </w:r>
    </w:p>
    <w:p w14:paraId="549C41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right="0" w:firstLine="640" w:firstLineChars="200"/>
        <w:jc w:val="both"/>
        <w:rPr>
          <w:rFonts w:hint="default" w:ascii="Times New Roman" w:hAnsi="Times New Roman" w:eastAsia="楷体_GB2312" w:cs="Times New Roman"/>
          <w:i w:val="0"/>
          <w:iCs w:val="0"/>
          <w:caps w:val="0"/>
          <w:color w:val="000000"/>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四</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楷体_GB2312" w:cs="Times New Roman"/>
          <w:i w:val="0"/>
          <w:iCs w:val="0"/>
          <w:caps w:val="0"/>
          <w:color w:val="000000"/>
          <w:spacing w:val="0"/>
          <w:sz w:val="32"/>
          <w:szCs w:val="32"/>
          <w:shd w:val="clear" w:fill="FFFFFF"/>
          <w:lang w:eastAsia="zh-CN"/>
        </w:rPr>
        <w:t>其他要求：</w:t>
      </w:r>
    </w:p>
    <w:p w14:paraId="1C3CAB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_GB2312" w:cs="Times New Roman"/>
          <w:i w:val="0"/>
          <w:iCs w:val="0"/>
          <w:caps w:val="0"/>
          <w:color w:val="000000"/>
          <w:spacing w:val="0"/>
          <w:sz w:val="32"/>
          <w:szCs w:val="32"/>
          <w:shd w:val="clear" w:fill="FFFFFF"/>
          <w:lang w:val="en-US" w:eastAsia="zh-CN"/>
        </w:rPr>
        <w:t>1</w:t>
      </w:r>
      <w:r>
        <w:rPr>
          <w:rFonts w:hint="eastAsia"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rPr>
        <w:t>招标代理费，劳务中标后承担所实施项目总承包单位主合同金额的招标代理费，承担比列为最终结算价占主合同</w:t>
      </w:r>
      <w:r>
        <w:rPr>
          <w:rFonts w:hint="eastAsia" w:eastAsia="仿宋_GB2312" w:cs="Times New Roman"/>
          <w:i w:val="0"/>
          <w:iCs w:val="0"/>
          <w:caps w:val="0"/>
          <w:color w:val="000000"/>
          <w:spacing w:val="0"/>
          <w:sz w:val="32"/>
          <w:szCs w:val="32"/>
          <w:shd w:val="clear" w:fill="FFFFFF"/>
          <w:lang w:eastAsia="zh-CN"/>
        </w:rPr>
        <w:t>比例</w:t>
      </w:r>
      <w:r>
        <w:rPr>
          <w:rFonts w:hint="default" w:ascii="Times New Roman" w:hAnsi="Times New Roman" w:eastAsia="仿宋_GB2312" w:cs="Times New Roman"/>
          <w:i w:val="0"/>
          <w:iCs w:val="0"/>
          <w:caps w:val="0"/>
          <w:color w:val="000000"/>
          <w:spacing w:val="0"/>
          <w:sz w:val="32"/>
          <w:szCs w:val="32"/>
          <w:shd w:val="clear" w:fill="FFFFFF"/>
        </w:rPr>
        <w:t>（扣除大宗材料、专业分包结算价），同比例分摊招标代理费，在劳务费支付过程中由总包方扣除。</w:t>
      </w:r>
    </w:p>
    <w:p w14:paraId="554841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保险，项目的保险由招标人购买，但费用在劳务费拨付时分期扣除，劳务单独购买的劳务类保险自行承担费用。</w:t>
      </w:r>
    </w:p>
    <w:p w14:paraId="3377EB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rPr>
        <w:t>.安全及文明施工：保证不发生一般及以上安全事故，文明施工达到《建筑施工安全检查标准》要求标准，每次进行的安全检查评定等级达到合格标准以上，及时配合并完成公司下达的安全文明施工指令。</w:t>
      </w:r>
    </w:p>
    <w:p w14:paraId="172BC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.扬尘治理：满足《四川省建筑施工工地扬尘防治检查标准》和市县相关的规定，施工围挡、覆盖与绿化、车辆冲洗、场地硬化、湿法作业、渣土车辆密闭运输等方面全部符合要求。</w:t>
      </w:r>
    </w:p>
    <w:p w14:paraId="308FCE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eastAsia" w:eastAsia="黑体" w:cs="Times New Roman"/>
          <w:b w:val="0"/>
          <w:bCs w:val="0"/>
          <w:i w:val="0"/>
          <w:iCs w:val="0"/>
          <w:caps w:val="0"/>
          <w:color w:val="333333"/>
          <w:spacing w:val="0"/>
          <w:sz w:val="32"/>
          <w:szCs w:val="32"/>
          <w:shd w:val="clear" w:fill="FFFFFF"/>
          <w:lang w:val="en-US" w:eastAsia="zh-CN"/>
        </w:rPr>
        <w:t>意向金</w:t>
      </w:r>
    </w:p>
    <w:p w14:paraId="6F74A4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（一）投标</w:t>
      </w:r>
      <w:r>
        <w:rPr>
          <w:rFonts w:hint="eastAsia" w:eastAsia="楷体_GB2312" w:cs="Times New Roman"/>
          <w:i w:val="0"/>
          <w:iCs w:val="0"/>
          <w:caps w:val="0"/>
          <w:color w:val="000000"/>
          <w:spacing w:val="0"/>
          <w:sz w:val="32"/>
          <w:szCs w:val="32"/>
          <w:shd w:val="clear" w:fill="FFFFFF"/>
          <w:lang w:eastAsia="zh-CN"/>
        </w:rPr>
        <w:t>意向金</w:t>
      </w:r>
      <w:r>
        <w:rPr>
          <w:rFonts w:hint="default" w:ascii="Times New Roman" w:hAnsi="Times New Roman" w:cs="Times New Roman"/>
          <w:i w:val="0"/>
          <w:iCs w:val="0"/>
          <w:caps w:val="0"/>
          <w:color w:val="000000"/>
          <w:spacing w:val="0"/>
          <w:sz w:val="32"/>
          <w:szCs w:val="32"/>
          <w:shd w:val="clear" w:fill="FFFFFF"/>
        </w:rPr>
        <w:t>: </w:t>
      </w:r>
      <w:r>
        <w:rPr>
          <w:rFonts w:hint="default" w:ascii="Times New Roman" w:hAnsi="Times New Roman" w:eastAsia="仿宋_GB2312" w:cs="Times New Roman"/>
          <w:i w:val="0"/>
          <w:iCs w:val="0"/>
          <w:caps w:val="0"/>
          <w:color w:val="000000"/>
          <w:spacing w:val="0"/>
          <w:sz w:val="32"/>
          <w:szCs w:val="32"/>
          <w:shd w:val="clear" w:fill="FFFFFF"/>
        </w:rPr>
        <w:t>投标最高限价的</w:t>
      </w:r>
      <w:r>
        <w:rPr>
          <w:rFonts w:hint="default" w:ascii="Times New Roman" w:hAnsi="Times New Roman" w:cs="Times New Roman"/>
          <w:i w:val="0"/>
          <w:iCs w:val="0"/>
          <w:caps w:val="0"/>
          <w:color w:val="000000"/>
          <w:spacing w:val="0"/>
          <w:sz w:val="32"/>
          <w:szCs w:val="32"/>
          <w:shd w:val="clear" w:fill="FFFFFF"/>
        </w:rPr>
        <w:t>5</w:t>
      </w:r>
      <w:r>
        <w:rPr>
          <w:rFonts w:hint="default" w:ascii="Times New Roman" w:hAnsi="Times New Roman" w:eastAsia="仿宋_GB2312" w:cs="Times New Roman"/>
          <w:i w:val="0"/>
          <w:iCs w:val="0"/>
          <w:caps w:val="0"/>
          <w:color w:val="000000"/>
          <w:spacing w:val="0"/>
          <w:sz w:val="32"/>
          <w:szCs w:val="32"/>
          <w:shd w:val="clear" w:fill="FFFFFF"/>
        </w:rPr>
        <w:t>%，以银行转账方式全额提交。</w:t>
      </w:r>
    </w:p>
    <w:p w14:paraId="18361F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（二）履约保证金</w:t>
      </w:r>
      <w:r>
        <w:rPr>
          <w:rFonts w:hint="default" w:ascii="Times New Roman" w:hAnsi="Times New Roman" w:cs="Times New Roman"/>
          <w:i w:val="0"/>
          <w:iCs w:val="0"/>
          <w:caps w:val="0"/>
          <w:color w:val="000000"/>
          <w:spacing w:val="0"/>
          <w:sz w:val="32"/>
          <w:szCs w:val="32"/>
          <w:shd w:val="clear" w:fill="FFFFFF"/>
        </w:rPr>
        <w:t>: </w:t>
      </w:r>
      <w:r>
        <w:rPr>
          <w:rFonts w:hint="default" w:ascii="Times New Roman" w:hAnsi="Times New Roman" w:eastAsia="仿宋_GB2312" w:cs="Times New Roman"/>
          <w:i w:val="0"/>
          <w:iCs w:val="0"/>
          <w:caps w:val="0"/>
          <w:color w:val="000000"/>
          <w:spacing w:val="0"/>
          <w:sz w:val="32"/>
          <w:szCs w:val="32"/>
          <w:shd w:val="clear" w:fill="FFFFFF"/>
        </w:rPr>
        <w:t>中标公示结束后，中标单位缴纳的</w:t>
      </w:r>
      <w:r>
        <w:rPr>
          <w:rFonts w:hint="eastAsia" w:eastAsia="仿宋_GB2312" w:cs="Times New Roman"/>
          <w:i w:val="0"/>
          <w:iCs w:val="0"/>
          <w:caps w:val="0"/>
          <w:color w:val="000000"/>
          <w:spacing w:val="0"/>
          <w:sz w:val="32"/>
          <w:szCs w:val="32"/>
          <w:shd w:val="clear" w:fill="FFFFFF"/>
          <w:lang w:eastAsia="zh-CN"/>
        </w:rPr>
        <w:t>意向金</w:t>
      </w:r>
      <w:r>
        <w:rPr>
          <w:rFonts w:hint="default" w:ascii="Times New Roman" w:hAnsi="Times New Roman" w:eastAsia="仿宋_GB2312" w:cs="Times New Roman"/>
          <w:i w:val="0"/>
          <w:iCs w:val="0"/>
          <w:caps w:val="0"/>
          <w:color w:val="000000"/>
          <w:spacing w:val="0"/>
          <w:sz w:val="32"/>
          <w:szCs w:val="32"/>
          <w:shd w:val="clear" w:fill="FFFFFF"/>
        </w:rPr>
        <w:t>自动转为履约保证金。其他投标单位缴纳的</w:t>
      </w:r>
      <w:r>
        <w:rPr>
          <w:rFonts w:hint="eastAsia" w:eastAsia="仿宋_GB2312" w:cs="Times New Roman"/>
          <w:i w:val="0"/>
          <w:iCs w:val="0"/>
          <w:caps w:val="0"/>
          <w:color w:val="000000"/>
          <w:spacing w:val="0"/>
          <w:sz w:val="32"/>
          <w:szCs w:val="32"/>
          <w:shd w:val="clear" w:fill="FFFFFF"/>
          <w:lang w:eastAsia="zh-CN"/>
        </w:rPr>
        <w:t>意向金</w:t>
      </w:r>
      <w:r>
        <w:rPr>
          <w:rFonts w:hint="default" w:ascii="Times New Roman" w:hAnsi="Times New Roman" w:eastAsia="仿宋_GB2312" w:cs="Times New Roman"/>
          <w:i w:val="0"/>
          <w:iCs w:val="0"/>
          <w:caps w:val="0"/>
          <w:color w:val="000000"/>
          <w:spacing w:val="0"/>
          <w:sz w:val="32"/>
          <w:szCs w:val="32"/>
          <w:shd w:val="clear" w:fill="FFFFFF"/>
        </w:rPr>
        <w:t>在</w:t>
      </w:r>
      <w:r>
        <w:rPr>
          <w:rFonts w:hint="default" w:ascii="Times New Roman" w:hAnsi="Times New Roman" w:cs="Times New Roman"/>
          <w:i w:val="0"/>
          <w:iCs w:val="0"/>
          <w:caps w:val="0"/>
          <w:color w:val="000000"/>
          <w:spacing w:val="0"/>
          <w:sz w:val="32"/>
          <w:szCs w:val="32"/>
          <w:shd w:val="clear" w:fill="FFFFFF"/>
        </w:rPr>
        <w:t>3</w:t>
      </w:r>
      <w:r>
        <w:rPr>
          <w:rFonts w:hint="eastAsia" w:cs="Times New Roman"/>
          <w:i w:val="0"/>
          <w:iCs w:val="0"/>
          <w:caps w:val="0"/>
          <w:color w:val="000000"/>
          <w:spacing w:val="0"/>
          <w:sz w:val="32"/>
          <w:szCs w:val="32"/>
          <w:shd w:val="clear" w:fill="FFFFFF"/>
          <w:lang w:val="en-US" w:eastAsia="zh-CN"/>
        </w:rPr>
        <w:t>0</w:t>
      </w:r>
      <w:r>
        <w:rPr>
          <w:rFonts w:hint="default" w:ascii="Times New Roman" w:hAnsi="Times New Roman" w:eastAsia="仿宋_GB2312" w:cs="Times New Roman"/>
          <w:i w:val="0"/>
          <w:iCs w:val="0"/>
          <w:caps w:val="0"/>
          <w:color w:val="000000"/>
          <w:spacing w:val="0"/>
          <w:sz w:val="32"/>
          <w:szCs w:val="32"/>
          <w:shd w:val="clear" w:fill="FFFFFF"/>
        </w:rPr>
        <w:t>个工作日内无息退还。</w:t>
      </w:r>
    </w:p>
    <w:p w14:paraId="08B60B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default" w:ascii="Times New Roman" w:hAnsi="Times New Roman" w:cs="Times New Roman"/>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shd w:val="clear" w:fill="FFFFFF"/>
          <w:vertAlign w:val="baseline"/>
        </w:rPr>
        <w:t>九、报名方式</w:t>
      </w:r>
    </w:p>
    <w:p w14:paraId="759303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投标人需在202</w:t>
      </w:r>
      <w:r>
        <w:rPr>
          <w:rFonts w:hint="eastAsia"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月</w:t>
      </w:r>
      <w:r>
        <w:rPr>
          <w:rFonts w:hint="eastAsia" w:eastAsia="仿宋_GB2312" w:cs="Times New Roman"/>
          <w:spacing w:val="16"/>
          <w:kern w:val="2"/>
          <w:sz w:val="32"/>
          <w:szCs w:val="32"/>
          <w:lang w:val="en-US" w:eastAsia="zh-CN" w:bidi="ar-SA"/>
        </w:rPr>
        <w:t>5</w:t>
      </w:r>
      <w:r>
        <w:rPr>
          <w:rFonts w:hint="default" w:ascii="Times New Roman" w:hAnsi="Times New Roman" w:eastAsia="仿宋_GB2312" w:cs="Times New Roman"/>
          <w:spacing w:val="16"/>
          <w:kern w:val="2"/>
          <w:sz w:val="32"/>
          <w:szCs w:val="32"/>
          <w:lang w:val="en-US" w:eastAsia="zh-CN" w:bidi="ar-SA"/>
        </w:rPr>
        <w:t>日0</w:t>
      </w:r>
      <w:r>
        <w:rPr>
          <w:rFonts w:hint="eastAsia" w:ascii="Times New Roman" w:hAnsi="Times New Roman" w:eastAsia="仿宋_GB2312" w:cs="Times New Roman"/>
          <w:spacing w:val="16"/>
          <w:kern w:val="2"/>
          <w:sz w:val="32"/>
          <w:szCs w:val="32"/>
          <w:lang w:val="en-US" w:eastAsia="zh-CN" w:bidi="ar-SA"/>
        </w:rPr>
        <w:t>9</w:t>
      </w:r>
      <w:r>
        <w:rPr>
          <w:rFonts w:hint="default" w:ascii="Times New Roman" w:hAnsi="Times New Roman" w:eastAsia="仿宋_GB2312" w:cs="Times New Roman"/>
          <w:spacing w:val="16"/>
          <w:kern w:val="2"/>
          <w:sz w:val="32"/>
          <w:szCs w:val="32"/>
          <w:lang w:val="en-US" w:eastAsia="zh-CN" w:bidi="ar-SA"/>
        </w:rPr>
        <w:t>时00分至202</w:t>
      </w:r>
      <w:r>
        <w:rPr>
          <w:rFonts w:hint="eastAsia"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月</w:t>
      </w:r>
      <w:r>
        <w:rPr>
          <w:rFonts w:hint="eastAsia" w:eastAsia="仿宋_GB2312" w:cs="Times New Roman"/>
          <w:spacing w:val="16"/>
          <w:kern w:val="2"/>
          <w:sz w:val="32"/>
          <w:szCs w:val="32"/>
          <w:lang w:val="en-US" w:eastAsia="zh-CN" w:bidi="ar-SA"/>
        </w:rPr>
        <w:t>9</w:t>
      </w:r>
      <w:r>
        <w:rPr>
          <w:rFonts w:hint="default" w:ascii="Times New Roman" w:hAnsi="Times New Roman" w:eastAsia="仿宋_GB2312" w:cs="Times New Roman"/>
          <w:spacing w:val="16"/>
          <w:kern w:val="2"/>
          <w:sz w:val="32"/>
          <w:szCs w:val="32"/>
          <w:lang w:val="en-US" w:eastAsia="zh-CN" w:bidi="ar-SA"/>
        </w:rPr>
        <w:t>日</w:t>
      </w:r>
      <w:r>
        <w:rPr>
          <w:rFonts w:hint="eastAsia" w:ascii="Times New Roman" w:hAnsi="Times New Roman" w:eastAsia="仿宋_GB2312" w:cs="Times New Roman"/>
          <w:spacing w:val="16"/>
          <w:kern w:val="2"/>
          <w:sz w:val="32"/>
          <w:szCs w:val="32"/>
          <w:lang w:val="en-US" w:eastAsia="zh-CN" w:bidi="ar-SA"/>
        </w:rPr>
        <w:t>17</w:t>
      </w:r>
      <w:r>
        <w:rPr>
          <w:rFonts w:hint="default" w:ascii="Times New Roman" w:hAnsi="Times New Roman" w:eastAsia="仿宋_GB2312" w:cs="Times New Roman"/>
          <w:spacing w:val="16"/>
          <w:kern w:val="2"/>
          <w:sz w:val="32"/>
          <w:szCs w:val="32"/>
          <w:lang w:val="en-US" w:eastAsia="zh-CN" w:bidi="ar-SA"/>
        </w:rPr>
        <w:t>时</w:t>
      </w:r>
      <w:r>
        <w:rPr>
          <w:rFonts w:hint="eastAsia" w:ascii="Times New Roman" w:hAnsi="Times New Roman" w:eastAsia="仿宋_GB2312" w:cs="Times New Roman"/>
          <w:spacing w:val="16"/>
          <w:kern w:val="2"/>
          <w:sz w:val="32"/>
          <w:szCs w:val="32"/>
          <w:lang w:val="en-US" w:eastAsia="zh-CN" w:bidi="ar-SA"/>
        </w:rPr>
        <w:t>00</w:t>
      </w:r>
      <w:r>
        <w:rPr>
          <w:rFonts w:hint="default" w:ascii="Times New Roman" w:hAnsi="Times New Roman" w:eastAsia="仿宋_GB2312" w:cs="Times New Roman"/>
          <w:spacing w:val="16"/>
          <w:kern w:val="2"/>
          <w:sz w:val="32"/>
          <w:szCs w:val="32"/>
          <w:lang w:val="en-US" w:eastAsia="zh-CN" w:bidi="ar-SA"/>
        </w:rPr>
        <w:t>分（北京时间） 期间，完成网上报名操作。</w:t>
      </w:r>
    </w:p>
    <w:p w14:paraId="096B57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000E61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209828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AB68B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710C41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19CDD0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w:t>
      </w:r>
    </w:p>
    <w:p w14:paraId="7E82E2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lang w:val="en-US" w:eastAsia="zh-CN" w:bidi="ar-SA"/>
        </w:rPr>
        <w:t>202</w:t>
      </w:r>
      <w:r>
        <w:rPr>
          <w:rFonts w:hint="eastAsia"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月</w:t>
      </w:r>
      <w:r>
        <w:rPr>
          <w:rFonts w:hint="eastAsia" w:eastAsia="仿宋_GB2312" w:cs="Times New Roman"/>
          <w:spacing w:val="16"/>
          <w:kern w:val="2"/>
          <w:sz w:val="32"/>
          <w:szCs w:val="32"/>
          <w:lang w:val="en-US" w:eastAsia="zh-CN" w:bidi="ar-SA"/>
        </w:rPr>
        <w:t>11</w:t>
      </w:r>
      <w:r>
        <w:rPr>
          <w:rFonts w:hint="default" w:ascii="Times New Roman" w:hAnsi="Times New Roman" w:eastAsia="仿宋_GB2312" w:cs="Times New Roman"/>
          <w:spacing w:val="16"/>
          <w:kern w:val="2"/>
          <w:sz w:val="32"/>
          <w:szCs w:val="32"/>
          <w:lang w:val="en-US" w:eastAsia="zh-CN" w:bidi="ar-SA"/>
        </w:rPr>
        <w:t>日上午</w:t>
      </w:r>
      <w:r>
        <w:rPr>
          <w:rFonts w:hint="eastAsia" w:eastAsia="仿宋_GB2312" w:cs="Times New Roman"/>
          <w:spacing w:val="16"/>
          <w:kern w:val="2"/>
          <w:sz w:val="32"/>
          <w:szCs w:val="32"/>
          <w:lang w:val="en-US" w:eastAsia="zh-CN" w:bidi="ar-SA"/>
        </w:rPr>
        <w:t>10</w:t>
      </w:r>
      <w:r>
        <w:rPr>
          <w:rFonts w:hint="eastAsia" w:ascii="Times New Roman" w:hAnsi="Times New Roman" w:eastAsia="仿宋_GB2312" w:cs="Times New Roman"/>
          <w:spacing w:val="16"/>
          <w:kern w:val="2"/>
          <w:sz w:val="32"/>
          <w:szCs w:val="32"/>
          <w:lang w:val="en-US" w:eastAsia="zh-CN" w:bidi="ar-SA"/>
        </w:rPr>
        <w:t>:</w:t>
      </w:r>
      <w:r>
        <w:rPr>
          <w:rFonts w:hint="eastAsia" w:eastAsia="仿宋_GB2312" w:cs="Times New Roman"/>
          <w:spacing w:val="16"/>
          <w:kern w:val="2"/>
          <w:sz w:val="32"/>
          <w:szCs w:val="32"/>
          <w:lang w:val="en-US" w:eastAsia="zh-CN" w:bidi="ar-SA"/>
        </w:rPr>
        <w:t>0</w:t>
      </w:r>
      <w:r>
        <w:rPr>
          <w:rFonts w:hint="eastAsia" w:ascii="Times New Roman" w:hAnsi="Times New Roman" w:eastAsia="仿宋_GB2312" w:cs="Times New Roman"/>
          <w:spacing w:val="16"/>
          <w:kern w:val="2"/>
          <w:sz w:val="32"/>
          <w:szCs w:val="32"/>
          <w:lang w:val="en-US" w:eastAsia="zh-CN" w:bidi="ar-SA"/>
        </w:rPr>
        <w:t>0</w:t>
      </w:r>
      <w:r>
        <w:rPr>
          <w:rFonts w:hint="default" w:ascii="Times New Roman" w:hAnsi="Times New Roman" w:eastAsia="仿宋_GB2312" w:cs="Times New Roman"/>
          <w:spacing w:val="16"/>
          <w:kern w:val="2"/>
          <w:sz w:val="32"/>
          <w:szCs w:val="32"/>
          <w:lang w:val="en-US" w:eastAsia="zh-CN" w:bidi="ar-SA"/>
        </w:rPr>
        <w:t>。</w:t>
      </w:r>
    </w:p>
    <w:p w14:paraId="17DE73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（陈先生）。</w:t>
      </w:r>
    </w:p>
    <w:p w14:paraId="63E1D9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r>
        <w:rPr>
          <w:rFonts w:hint="eastAsia" w:eastAsia="仿宋_GB2312" w:cs="Times New Roman"/>
          <w:spacing w:val="16"/>
          <w:kern w:val="2"/>
          <w:sz w:val="32"/>
          <w:szCs w:val="32"/>
          <w:lang w:val="en-US" w:eastAsia="zh-CN" w:bidi="ar-SA"/>
        </w:rPr>
        <w:t>/份</w:t>
      </w:r>
      <w:r>
        <w:rPr>
          <w:rFonts w:hint="eastAsia" w:ascii="Times New Roman" w:hAnsi="Times New Roman" w:eastAsia="仿宋_GB2312" w:cs="Times New Roman"/>
          <w:spacing w:val="16"/>
          <w:kern w:val="2"/>
          <w:sz w:val="32"/>
          <w:szCs w:val="32"/>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lang w:val="en-US" w:eastAsia="zh-CN" w:bidi="ar-SA"/>
        </w:rPr>
        <w:t>。</w:t>
      </w:r>
    </w:p>
    <w:p w14:paraId="307484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eastAsia="仿宋_GB2312" w:cs="Times New Roman"/>
          <w:spacing w:val="16"/>
          <w:kern w:val="2"/>
          <w:sz w:val="32"/>
          <w:szCs w:val="32"/>
          <w:lang w:val="en-US" w:eastAsia="zh-CN" w:bidi="ar-SA"/>
        </w:rPr>
        <w:t>费用</w:t>
      </w:r>
      <w:r>
        <w:rPr>
          <w:rFonts w:hint="default" w:ascii="Times New Roman" w:hAnsi="Times New Roman" w:eastAsia="仿宋_GB2312" w:cs="Times New Roman"/>
          <w:spacing w:val="16"/>
          <w:kern w:val="2"/>
          <w:sz w:val="32"/>
          <w:szCs w:val="32"/>
          <w:lang w:val="en-US" w:eastAsia="zh-CN" w:bidi="ar-SA"/>
        </w:rPr>
        <w:t>缴纳账户信息：</w:t>
      </w:r>
    </w:p>
    <w:p w14:paraId="2DA770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账户名称：</w:t>
      </w:r>
      <w:r>
        <w:rPr>
          <w:rFonts w:hint="eastAsia" w:ascii="Times New Roman" w:hAnsi="Times New Roman" w:eastAsia="仿宋_GB2312" w:cs="Times New Roman"/>
          <w:spacing w:val="16"/>
          <w:kern w:val="2"/>
          <w:sz w:val="32"/>
          <w:szCs w:val="32"/>
          <w:lang w:val="en-US" w:eastAsia="zh-CN" w:bidi="ar-SA"/>
        </w:rPr>
        <w:t>四川瑞欣宏建设工程有限公司</w:t>
      </w:r>
      <w:r>
        <w:rPr>
          <w:rFonts w:hint="default" w:ascii="Times New Roman" w:hAnsi="Times New Roman" w:eastAsia="仿宋_GB2312" w:cs="Times New Roman"/>
          <w:spacing w:val="16"/>
          <w:kern w:val="2"/>
          <w:sz w:val="32"/>
          <w:szCs w:val="32"/>
          <w:lang w:val="en-US" w:eastAsia="zh-CN" w:bidi="ar-SA"/>
        </w:rPr>
        <w:t>。</w:t>
      </w:r>
    </w:p>
    <w:p w14:paraId="1277D0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账户号码：41240120000067414</w:t>
      </w:r>
    </w:p>
    <w:p w14:paraId="28E60A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开户银行：四川资中农村商业银行股份有限公司</w:t>
      </w:r>
      <w:r>
        <w:rPr>
          <w:rFonts w:hint="eastAsia" w:ascii="Times New Roman" w:hAnsi="Times New Roman" w:eastAsia="仿宋_GB2312" w:cs="Times New Roman"/>
          <w:spacing w:val="16"/>
          <w:kern w:val="2"/>
          <w:sz w:val="32"/>
          <w:szCs w:val="32"/>
          <w:lang w:val="en-US" w:eastAsia="zh-CN" w:bidi="ar-SA"/>
        </w:rPr>
        <w:t>。</w:t>
      </w:r>
    </w:p>
    <w:p w14:paraId="56142E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（注：</w:t>
      </w:r>
      <w:r>
        <w:rPr>
          <w:rFonts w:hint="default" w:ascii="Times New Roman" w:hAnsi="Times New Roman" w:eastAsia="仿宋_GB2312" w:cs="Times New Roman"/>
          <w:spacing w:val="16"/>
          <w:kern w:val="2"/>
          <w:sz w:val="32"/>
          <w:szCs w:val="32"/>
          <w:highlight w:val="none"/>
          <w:lang w:val="en-US" w:eastAsia="zh-CN" w:bidi="ar-SA"/>
        </w:rPr>
        <w:t>投标</w:t>
      </w:r>
      <w:r>
        <w:rPr>
          <w:rFonts w:hint="eastAsia" w:ascii="Times New Roman" w:hAnsi="Times New Roman" w:eastAsia="仿宋_GB2312" w:cs="Times New Roman"/>
          <w:spacing w:val="16"/>
          <w:kern w:val="2"/>
          <w:sz w:val="32"/>
          <w:szCs w:val="32"/>
          <w:highlight w:val="none"/>
          <w:lang w:val="en-US" w:eastAsia="zh-CN" w:bidi="ar-SA"/>
        </w:rPr>
        <w:t>意向</w:t>
      </w:r>
      <w:r>
        <w:rPr>
          <w:rFonts w:hint="default" w:ascii="Times New Roman" w:hAnsi="Times New Roman" w:eastAsia="仿宋_GB2312" w:cs="Times New Roman"/>
          <w:spacing w:val="16"/>
          <w:kern w:val="2"/>
          <w:sz w:val="32"/>
          <w:szCs w:val="32"/>
          <w:highlight w:val="none"/>
          <w:lang w:val="en-US" w:eastAsia="zh-CN" w:bidi="ar-SA"/>
        </w:rPr>
        <w:t>金需在202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9</w:t>
      </w:r>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00以前缴纳至招标人指定账户并注明</w:t>
      </w:r>
      <w:r>
        <w:rPr>
          <w:rFonts w:hint="eastAsia" w:eastAsia="仿宋_GB2312" w:cs="Times New Roman"/>
          <w:spacing w:val="16"/>
          <w:kern w:val="2"/>
          <w:sz w:val="32"/>
          <w:szCs w:val="32"/>
          <w:highlight w:val="none"/>
          <w:lang w:val="en-US" w:eastAsia="zh-CN" w:bidi="ar-SA"/>
        </w:rPr>
        <w:t>第几</w:t>
      </w:r>
      <w:r>
        <w:rPr>
          <w:rFonts w:hint="default" w:ascii="Times New Roman" w:hAnsi="Times New Roman" w:eastAsia="仿宋_GB2312" w:cs="Times New Roman"/>
          <w:spacing w:val="16"/>
          <w:kern w:val="2"/>
          <w:sz w:val="32"/>
          <w:szCs w:val="32"/>
          <w:highlight w:val="none"/>
          <w:lang w:val="en-US" w:eastAsia="zh-CN" w:bidi="ar-SA"/>
        </w:rPr>
        <w:t>标段</w:t>
      </w:r>
      <w:r>
        <w:rPr>
          <w:rFonts w:hint="eastAsia" w:eastAsia="仿宋_GB2312" w:cs="Times New Roman"/>
          <w:spacing w:val="16"/>
          <w:kern w:val="2"/>
          <w:sz w:val="32"/>
          <w:szCs w:val="32"/>
          <w:highlight w:val="none"/>
          <w:lang w:val="en-US" w:eastAsia="zh-CN" w:bidi="ar-SA"/>
        </w:rPr>
        <w:t>投标意向金。</w:t>
      </w:r>
      <w:r>
        <w:rPr>
          <w:rFonts w:hint="eastAsia" w:ascii="Times New Roman" w:hAnsi="Times New Roman" w:eastAsia="仿宋_GB2312" w:cs="Times New Roman"/>
          <w:spacing w:val="16"/>
          <w:kern w:val="2"/>
          <w:sz w:val="32"/>
          <w:szCs w:val="32"/>
          <w:lang w:val="en-US" w:eastAsia="zh-CN" w:bidi="ar-SA"/>
        </w:rPr>
        <w:t>）</w:t>
      </w:r>
    </w:p>
    <w:p w14:paraId="0B78FD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default" w:ascii="Times New Roman" w:hAnsi="Times New Roman" w:eastAsia="仿宋_GB2312" w:cs="Times New Roman"/>
          <w:i w:val="0"/>
          <w:iCs w:val="0"/>
          <w:caps w:val="0"/>
          <w:color w:val="333333"/>
          <w:spacing w:val="0"/>
          <w:sz w:val="32"/>
          <w:szCs w:val="32"/>
          <w:highlight w:val="none"/>
          <w:shd w:val="clear" w:fill="FFFFFF"/>
          <w:lang w:eastAsia="zh-CN"/>
        </w:rPr>
        <w:t>四川瑞欣宏建设工程有限公司</w:t>
      </w:r>
      <w:r>
        <w:rPr>
          <w:rFonts w:hint="default" w:ascii="Times New Roman" w:hAnsi="Times New Roman" w:eastAsia="仿宋_GB2312" w:cs="Times New Roman"/>
          <w:spacing w:val="16"/>
          <w:kern w:val="2"/>
          <w:sz w:val="32"/>
          <w:szCs w:val="32"/>
          <w:highlight w:val="none"/>
          <w:lang w:val="en-US" w:eastAsia="zh-CN" w:bidi="ar-SA"/>
        </w:rPr>
        <w:t xml:space="preserve"> </w:t>
      </w:r>
    </w:p>
    <w:p w14:paraId="42A245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址：四川省内江市资中县水南镇东西干道9号办公综合大楼</w:t>
      </w:r>
    </w:p>
    <w:p w14:paraId="2E7F99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联系电话：0832-5735313</w:t>
      </w:r>
    </w:p>
    <w:p w14:paraId="7329EE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lang w:val="en-US" w:eastAsia="zh-CN" w:bidi="ar-SA"/>
        </w:rPr>
      </w:pPr>
    </w:p>
    <w:p w14:paraId="2C46A253">
      <w:pPr>
        <w:pStyle w:val="7"/>
        <w:shd w:val="clear"/>
        <w:jc w:val="right"/>
        <w:rPr>
          <w:rFonts w:hint="eastAsia" w:ascii="Times New Roman" w:hAnsi="Times New Roman" w:eastAsia="仿宋_GB2312" w:cs="Times New Roman"/>
          <w:spacing w:val="16"/>
          <w:kern w:val="2"/>
          <w:sz w:val="32"/>
          <w:szCs w:val="32"/>
          <w:lang w:val="en-US" w:eastAsia="zh-CN" w:bidi="ar-SA"/>
        </w:rPr>
      </w:pPr>
    </w:p>
    <w:p w14:paraId="5EF5A1AF">
      <w:pPr>
        <w:pStyle w:val="7"/>
        <w:shd w:val="clear"/>
        <w:jc w:val="right"/>
        <w:rPr>
          <w:rFonts w:hint="default" w:ascii="Times New Roman" w:hAnsi="Times New Roman" w:eastAsia="仿宋_GB2312" w:cs="Times New Roman"/>
          <w:i w:val="0"/>
          <w:iCs w:val="0"/>
          <w:caps w:val="0"/>
          <w:color w:val="000000"/>
          <w:spacing w:val="0"/>
          <w:sz w:val="32"/>
          <w:szCs w:val="32"/>
          <w:shd w:val="clear" w:fill="FFFFFF"/>
          <w:vertAlign w:val="baseline"/>
        </w:rPr>
      </w:pPr>
      <w:r>
        <w:rPr>
          <w:rFonts w:hint="eastAsia" w:ascii="Times New Roman" w:hAnsi="Times New Roman" w:eastAsia="仿宋_GB2312" w:cs="Times New Roman"/>
          <w:spacing w:val="16"/>
          <w:kern w:val="2"/>
          <w:sz w:val="32"/>
          <w:szCs w:val="32"/>
          <w:lang w:val="en-US" w:eastAsia="zh-CN" w:bidi="ar-SA"/>
        </w:rPr>
        <w:t>四川瑞欣宏建设工程有限公司</w:t>
      </w:r>
    </w:p>
    <w:p w14:paraId="179AB212">
      <w:pPr>
        <w:pStyle w:val="7"/>
        <w:shd w:val="clea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2</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4</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p w14:paraId="0372D9BD">
      <w:pPr>
        <w:rPr>
          <w:rFonts w:hint="eastAsia" w:ascii="Times New Roman" w:hAnsi="Times New Roman" w:eastAsia="宋体" w:cs="Times New Roman"/>
          <w:lang w:eastAsia="zh-CN"/>
        </w:rPr>
      </w:pPr>
    </w:p>
    <w:sectPr>
      <w:pgSz w:w="11906" w:h="16838"/>
      <w:pgMar w:top="1984"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B1F40"/>
    <w:rsid w:val="042F236B"/>
    <w:rsid w:val="0B9A2791"/>
    <w:rsid w:val="13356708"/>
    <w:rsid w:val="13FA38A7"/>
    <w:rsid w:val="17551BDA"/>
    <w:rsid w:val="176E0743"/>
    <w:rsid w:val="21FB1160"/>
    <w:rsid w:val="23AC2413"/>
    <w:rsid w:val="25301DB4"/>
    <w:rsid w:val="26AC2D80"/>
    <w:rsid w:val="298D3C32"/>
    <w:rsid w:val="2BFF79C8"/>
    <w:rsid w:val="34781D74"/>
    <w:rsid w:val="361B1F40"/>
    <w:rsid w:val="397E3C44"/>
    <w:rsid w:val="3A546240"/>
    <w:rsid w:val="3DB977BB"/>
    <w:rsid w:val="3E875F4C"/>
    <w:rsid w:val="40A32947"/>
    <w:rsid w:val="41B1492C"/>
    <w:rsid w:val="44DC4065"/>
    <w:rsid w:val="45F43F24"/>
    <w:rsid w:val="48FC741E"/>
    <w:rsid w:val="4AEA480F"/>
    <w:rsid w:val="4B31626C"/>
    <w:rsid w:val="4B35609A"/>
    <w:rsid w:val="4C5713CF"/>
    <w:rsid w:val="4CA07244"/>
    <w:rsid w:val="4D90156D"/>
    <w:rsid w:val="4FF15F5A"/>
    <w:rsid w:val="5786163C"/>
    <w:rsid w:val="5B0B768F"/>
    <w:rsid w:val="5B992434"/>
    <w:rsid w:val="5BD94981"/>
    <w:rsid w:val="674C1122"/>
    <w:rsid w:val="679F3F90"/>
    <w:rsid w:val="69726400"/>
    <w:rsid w:val="6BD072E8"/>
    <w:rsid w:val="6BE13462"/>
    <w:rsid w:val="6E425721"/>
    <w:rsid w:val="6FE00A5F"/>
    <w:rsid w:val="726115E3"/>
    <w:rsid w:val="73FE6423"/>
    <w:rsid w:val="754D6952"/>
    <w:rsid w:val="760512F3"/>
    <w:rsid w:val="766A4C9D"/>
    <w:rsid w:val="77BE69D9"/>
    <w:rsid w:val="7CC81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next w:val="1"/>
    <w:qFormat/>
    <w:uiPriority w:val="0"/>
    <w:rPr>
      <w:rFonts w:ascii="宋体" w:hAnsi="宋体"/>
      <w:sz w:val="28"/>
    </w:rPr>
  </w:style>
  <w:style w:type="paragraph" w:styleId="4">
    <w:name w:val="Body Text Indent"/>
    <w:basedOn w:val="1"/>
    <w:next w:val="5"/>
    <w:qFormat/>
    <w:uiPriority w:val="0"/>
    <w:pPr>
      <w:tabs>
        <w:tab w:val="left" w:pos="1050"/>
      </w:tabs>
      <w:spacing w:line="520" w:lineRule="exact"/>
      <w:ind w:firstLine="524" w:firstLineChars="187"/>
    </w:pPr>
    <w:rPr>
      <w:sz w:val="28"/>
    </w:rPr>
  </w:style>
  <w:style w:type="paragraph" w:styleId="5">
    <w:name w:val="toc 3"/>
    <w:basedOn w:val="1"/>
    <w:next w:val="1"/>
    <w:semiHidden/>
    <w:qFormat/>
    <w:uiPriority w:val="99"/>
    <w:pPr>
      <w:ind w:left="840" w:leftChars="4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p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1818</Words>
  <Characters>1989</Characters>
  <Lines>0</Lines>
  <Paragraphs>0</Paragraphs>
  <TotalTime>4</TotalTime>
  <ScaleCrop>false</ScaleCrop>
  <LinksUpToDate>false</LinksUpToDate>
  <CharactersWithSpaces>2004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2025-03-05T06:10:00Z</dcterms:created>
  <dc:creator>陈宗辉</dc:creator>
  <cp:lastModifiedBy>周志超</cp:lastModifiedBy>
  <cp:lastPrinted>2026-01-30T03:11:00Z</cp:lastPrinted>
  <dcterms:modified xsi:type="dcterms:W3CDTF">2026-02-04T08:12:33Z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48A7CFCBF5AB421D85CFD5AD4EDF30BE_13</vt:lpwstr>
  </property>
  <property fmtid="{D5CDD505-2E9C-101B-9397-08002B2CF9AE}" pid="4" name="KSOTemplateDocerSaveRecord">
    <vt:lpwstr>eyJoZGlkIjoiZGM3MjI1MWU5OWUwMTg0MzA1MjhkNmZkZTZjMTg2YzQiLCJ1c2VySWQiOiIyNzE5Nzk1ODkifQ==</vt:lpwstr>
  </property>
</Properties>
</file>