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3209C">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812" w:firstLineChars="200"/>
        <w:jc w:val="center"/>
        <w:rPr>
          <w:rFonts w:ascii="Calibri" w:hAnsi="Calibri" w:cs="Calibri"/>
          <w:sz w:val="44"/>
          <w:szCs w:val="44"/>
        </w:rPr>
      </w:pPr>
      <w:r>
        <w:rPr>
          <w:rFonts w:ascii="方正小标宋简体" w:hAnsi="方正小标宋简体" w:eastAsia="方正小标宋简体" w:cs="方正小标宋简体"/>
          <w:color w:val="000000"/>
          <w:spacing w:val="-17"/>
          <w:sz w:val="44"/>
          <w:szCs w:val="44"/>
          <w:shd w:val="clear" w:fill="FFFFFF"/>
        </w:rPr>
        <w:t>四川船城博润建设有限责任公司</w:t>
      </w:r>
    </w:p>
    <w:p w14:paraId="68600B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812" w:firstLineChars="200"/>
        <w:jc w:val="center"/>
        <w:rPr>
          <w:rFonts w:hint="eastAsia" w:ascii="方正小标宋简体" w:hAnsi="方正小标宋简体" w:eastAsia="方正小标宋简体" w:cs="方正小标宋简体"/>
          <w:color w:val="000000"/>
          <w:spacing w:val="-17"/>
          <w:sz w:val="44"/>
          <w:szCs w:val="44"/>
          <w:shd w:val="clear" w:fill="FFFFFF"/>
          <w:lang w:val="en-US" w:eastAsia="zh-CN"/>
        </w:rPr>
      </w:pPr>
      <w:r>
        <w:rPr>
          <w:rFonts w:hint="eastAsia" w:ascii="方正小标宋简体" w:hAnsi="方正小标宋简体" w:eastAsia="方正小标宋简体" w:cs="方正小标宋简体"/>
          <w:color w:val="000000"/>
          <w:spacing w:val="-17"/>
          <w:sz w:val="44"/>
          <w:szCs w:val="44"/>
          <w:shd w:val="clear" w:fill="FFFFFF"/>
          <w:lang w:val="en-US" w:eastAsia="zh-CN"/>
        </w:rPr>
        <w:t>关于四川船城博润建设有限责任公司储备</w:t>
      </w:r>
    </w:p>
    <w:p w14:paraId="429C0B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812" w:firstLineChars="200"/>
        <w:jc w:val="center"/>
        <w:rPr>
          <w:rFonts w:hint="default" w:ascii="Calibri" w:hAnsi="Calibri" w:cs="Calibri"/>
          <w:sz w:val="30"/>
          <w:szCs w:val="30"/>
        </w:rPr>
      </w:pPr>
      <w:r>
        <w:rPr>
          <w:rFonts w:hint="eastAsia" w:ascii="方正小标宋简体" w:hAnsi="方正小标宋简体" w:eastAsia="方正小标宋简体" w:cs="方正小标宋简体"/>
          <w:color w:val="000000"/>
          <w:spacing w:val="-17"/>
          <w:sz w:val="44"/>
          <w:szCs w:val="44"/>
          <w:shd w:val="clear" w:fill="FFFFFF"/>
          <w:lang w:val="en-US" w:eastAsia="zh-CN"/>
        </w:rPr>
        <w:t>劳务招标</w:t>
      </w:r>
      <w:r>
        <w:rPr>
          <w:rFonts w:hint="eastAsia" w:ascii="宋体" w:hAnsi="宋体" w:eastAsia="宋体" w:cs="宋体"/>
          <w:i w:val="0"/>
          <w:iCs w:val="0"/>
          <w:caps w:val="0"/>
          <w:color w:val="646464"/>
          <w:spacing w:val="0"/>
          <w:sz w:val="30"/>
          <w:szCs w:val="30"/>
          <w:shd w:val="clear" w:fill="FFFFFF"/>
        </w:rPr>
        <w:t> </w:t>
      </w:r>
    </w:p>
    <w:p w14:paraId="19C3FA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602" w:firstLineChars="200"/>
        <w:jc w:val="right"/>
        <w:rPr>
          <w:rFonts w:hint="eastAsia" w:ascii="宋体" w:hAnsi="宋体" w:eastAsia="宋体" w:cs="宋体"/>
          <w:b/>
          <w:bCs/>
          <w:i w:val="0"/>
          <w:iCs w:val="0"/>
          <w:caps w:val="0"/>
          <w:color w:val="646464"/>
          <w:spacing w:val="0"/>
          <w:sz w:val="30"/>
          <w:szCs w:val="30"/>
          <w:shd w:val="clear" w:fill="FFFFFF"/>
        </w:rPr>
      </w:pPr>
      <w:r>
        <w:rPr>
          <w:rFonts w:hint="eastAsia" w:ascii="宋体" w:hAnsi="宋体" w:eastAsia="宋体" w:cs="宋体"/>
          <w:b/>
          <w:bCs/>
          <w:i w:val="0"/>
          <w:iCs w:val="0"/>
          <w:caps w:val="0"/>
          <w:color w:val="646464"/>
          <w:spacing w:val="0"/>
          <w:sz w:val="30"/>
          <w:szCs w:val="30"/>
          <w:shd w:val="clear" w:fill="FFFFFF"/>
        </w:rPr>
        <w:t>                  </w:t>
      </w:r>
    </w:p>
    <w:p w14:paraId="58C41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602" w:firstLineChars="200"/>
        <w:jc w:val="center"/>
        <w:rPr>
          <w:rFonts w:hint="default" w:ascii="Calibri" w:hAnsi="Calibri" w:eastAsia="宋体" w:cs="Calibri"/>
          <w:sz w:val="30"/>
          <w:szCs w:val="30"/>
          <w:lang w:val="en-US" w:eastAsia="zh-CN"/>
        </w:rPr>
      </w:pPr>
      <w:r>
        <w:rPr>
          <w:rFonts w:hint="eastAsia" w:ascii="宋体" w:hAnsi="宋体" w:eastAsia="宋体" w:cs="宋体"/>
          <w:b/>
          <w:bCs/>
          <w:i w:val="0"/>
          <w:iCs w:val="0"/>
          <w:caps w:val="0"/>
          <w:color w:val="646464"/>
          <w:spacing w:val="0"/>
          <w:sz w:val="30"/>
          <w:szCs w:val="30"/>
          <w:shd w:val="clear" w:fill="FFFFFF"/>
          <w:lang w:val="en-US" w:eastAsia="zh-CN"/>
        </w:rPr>
        <w:t xml:space="preserve">                                        </w:t>
      </w:r>
      <w:r>
        <w:rPr>
          <w:rFonts w:hint="eastAsia" w:ascii="宋体" w:hAnsi="宋体" w:eastAsia="宋体" w:cs="宋体"/>
          <w:b/>
          <w:bCs/>
          <w:i w:val="0"/>
          <w:iCs w:val="0"/>
          <w:caps w:val="0"/>
          <w:color w:val="646464"/>
          <w:spacing w:val="0"/>
          <w:sz w:val="30"/>
          <w:szCs w:val="30"/>
          <w:shd w:val="clear" w:fill="FFFFFF"/>
        </w:rPr>
        <w:t>编号：船城博润</w:t>
      </w:r>
      <w:r>
        <w:rPr>
          <w:rFonts w:hint="eastAsia" w:ascii="宋体" w:hAnsi="宋体" w:eastAsia="宋体" w:cs="宋体"/>
          <w:b/>
          <w:bCs/>
          <w:i w:val="0"/>
          <w:iCs w:val="0"/>
          <w:caps w:val="0"/>
          <w:color w:val="646464"/>
          <w:spacing w:val="0"/>
          <w:sz w:val="30"/>
          <w:szCs w:val="30"/>
          <w:shd w:val="clear" w:fill="FFFFFF"/>
          <w:lang w:val="en-US" w:eastAsia="zh-CN"/>
        </w:rPr>
        <w:t>2026-03</w:t>
      </w:r>
    </w:p>
    <w:p w14:paraId="11151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right="0" w:firstLine="602" w:firstLineChars="200"/>
        <w:jc w:val="left"/>
        <w:textAlignment w:val="auto"/>
        <w:rPr>
          <w:rFonts w:hint="default" w:ascii="Calibri" w:hAnsi="Calibri" w:cs="Calibri"/>
          <w:sz w:val="30"/>
          <w:szCs w:val="30"/>
        </w:rPr>
      </w:pPr>
      <w:r>
        <w:rPr>
          <w:rFonts w:hint="eastAsia" w:ascii="宋体" w:hAnsi="宋体" w:eastAsia="宋体" w:cs="宋体"/>
          <w:b/>
          <w:bCs/>
          <w:color w:val="333333"/>
          <w:sz w:val="30"/>
          <w:szCs w:val="30"/>
          <w:shd w:val="clear" w:fill="FFFFFF"/>
        </w:rPr>
        <w:t>一、项目名称</w:t>
      </w:r>
    </w:p>
    <w:p w14:paraId="4F2FF0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Calibri" w:hAnsi="Calibri" w:cs="Calibri"/>
          <w:sz w:val="30"/>
          <w:szCs w:val="30"/>
        </w:rPr>
      </w:pPr>
      <w:r>
        <w:rPr>
          <w:rFonts w:hint="eastAsia" w:ascii="宋体" w:hAnsi="宋体" w:eastAsia="宋体" w:cs="宋体"/>
          <w:color w:val="333333"/>
          <w:sz w:val="30"/>
          <w:szCs w:val="30"/>
          <w:shd w:val="clear" w:fill="FFFFFF"/>
          <w:lang w:val="en-US" w:eastAsia="zh-CN"/>
        </w:rPr>
        <w:t>四川船城博润建设有限责任公司储备劳务</w:t>
      </w:r>
    </w:p>
    <w:p w14:paraId="30E1CA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2" w:firstLineChars="200"/>
        <w:jc w:val="both"/>
        <w:textAlignment w:val="auto"/>
        <w:rPr>
          <w:rFonts w:hint="default" w:ascii="Calibri" w:hAnsi="Calibri" w:cs="Calibri"/>
          <w:sz w:val="30"/>
          <w:szCs w:val="30"/>
        </w:rPr>
      </w:pPr>
      <w:r>
        <w:rPr>
          <w:rFonts w:hint="eastAsia" w:ascii="宋体" w:hAnsi="宋体" w:eastAsia="宋体" w:cs="宋体"/>
          <w:b/>
          <w:bCs/>
          <w:color w:val="333333"/>
          <w:sz w:val="30"/>
          <w:szCs w:val="30"/>
          <w:shd w:val="clear" w:fill="FFFFFF"/>
        </w:rPr>
        <w:t>二、招标人</w:t>
      </w:r>
    </w:p>
    <w:p w14:paraId="476533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4" w:firstLineChars="200"/>
        <w:jc w:val="both"/>
        <w:textAlignment w:val="auto"/>
        <w:rPr>
          <w:rFonts w:hint="default" w:ascii="Calibri" w:hAnsi="Calibri" w:cs="Calibri"/>
          <w:sz w:val="30"/>
          <w:szCs w:val="30"/>
        </w:rPr>
      </w:pPr>
      <w:r>
        <w:rPr>
          <w:rFonts w:hint="eastAsia" w:ascii="宋体" w:hAnsi="宋体" w:eastAsia="宋体" w:cs="宋体"/>
          <w:color w:val="333333"/>
          <w:spacing w:val="1"/>
          <w:sz w:val="30"/>
          <w:szCs w:val="30"/>
          <w:shd w:val="clear" w:fill="FFFFFF"/>
        </w:rPr>
        <w:t>四川船城博润建设有限责任公司</w:t>
      </w:r>
    </w:p>
    <w:p w14:paraId="4919BE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2" w:firstLineChars="200"/>
        <w:jc w:val="both"/>
        <w:textAlignment w:val="auto"/>
        <w:rPr>
          <w:rFonts w:hint="default" w:ascii="Calibri" w:hAnsi="Calibri" w:cs="Calibri"/>
          <w:sz w:val="30"/>
          <w:szCs w:val="30"/>
        </w:rPr>
      </w:pPr>
      <w:r>
        <w:rPr>
          <w:rFonts w:hint="eastAsia" w:ascii="宋体" w:hAnsi="宋体" w:eastAsia="宋体" w:cs="宋体"/>
          <w:b/>
          <w:bCs/>
          <w:color w:val="333333"/>
          <w:sz w:val="30"/>
          <w:szCs w:val="30"/>
          <w:shd w:val="clear" w:fill="FFFFFF"/>
        </w:rPr>
        <w:t>三、建设地点</w:t>
      </w:r>
      <w:bookmarkStart w:id="0" w:name="_GoBack"/>
      <w:bookmarkEnd w:id="0"/>
    </w:p>
    <w:p w14:paraId="7E16E7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Calibri" w:hAnsi="Calibri" w:cs="Calibri"/>
          <w:sz w:val="30"/>
          <w:szCs w:val="30"/>
        </w:rPr>
      </w:pPr>
      <w:r>
        <w:rPr>
          <w:rFonts w:ascii="仿宋_GB2312" w:hAnsi="Calibri" w:eastAsia="仿宋_GB2312" w:cs="仿宋_GB2312"/>
          <w:b w:val="0"/>
          <w:bCs w:val="0"/>
          <w:color w:val="333333"/>
          <w:sz w:val="30"/>
          <w:szCs w:val="30"/>
          <w:shd w:val="clear" w:fill="FFFFFF"/>
        </w:rPr>
        <w:t>资</w:t>
      </w:r>
      <w:r>
        <w:rPr>
          <w:rFonts w:hint="eastAsia" w:ascii="仿宋_GB2312" w:hAnsi="Calibri" w:eastAsia="仿宋_GB2312" w:cs="仿宋_GB2312"/>
          <w:b w:val="0"/>
          <w:bCs w:val="0"/>
          <w:color w:val="333333"/>
          <w:sz w:val="30"/>
          <w:szCs w:val="30"/>
          <w:shd w:val="clear" w:fill="FFFFFF"/>
          <w:lang w:val="en-US" w:eastAsia="zh-CN"/>
        </w:rPr>
        <w:t>中县区域内</w:t>
      </w:r>
    </w:p>
    <w:p w14:paraId="3E7A83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2" w:firstLineChars="200"/>
        <w:jc w:val="both"/>
        <w:textAlignment w:val="auto"/>
        <w:rPr>
          <w:rFonts w:hint="default" w:ascii="Calibri" w:hAnsi="Calibri" w:cs="Calibri"/>
          <w:sz w:val="30"/>
          <w:szCs w:val="30"/>
        </w:rPr>
      </w:pPr>
      <w:r>
        <w:rPr>
          <w:rFonts w:hint="eastAsia" w:ascii="宋体" w:hAnsi="宋体" w:eastAsia="宋体" w:cs="宋体"/>
          <w:b/>
          <w:bCs/>
          <w:color w:val="333333"/>
          <w:sz w:val="30"/>
          <w:szCs w:val="30"/>
          <w:shd w:val="clear" w:fill="FFFFFF"/>
        </w:rPr>
        <w:t>四、项目建设内容</w:t>
      </w:r>
    </w:p>
    <w:p w14:paraId="0FEC1B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lang w:val="en-US" w:eastAsia="zh-CN"/>
        </w:rPr>
        <w:t>本次拟公开选取1个储备劳务队伍，暂定招标含税控制总价约230万元，主要实施为建筑工程项目劳务服务，具体实施内容以实际委托为准，按实际发生工程量进行结算。</w:t>
      </w:r>
    </w:p>
    <w:p w14:paraId="14E666AB">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rPr>
          <w:rFonts w:hint="default" w:ascii="Calibri" w:hAnsi="Calibri" w:cs="Calibri"/>
          <w:sz w:val="30"/>
          <w:szCs w:val="30"/>
        </w:rPr>
      </w:pPr>
      <w:r>
        <w:rPr>
          <w:rFonts w:hint="eastAsia" w:ascii="宋体" w:hAnsi="宋体" w:eastAsia="宋体" w:cs="宋体"/>
          <w:b/>
          <w:bCs/>
          <w:color w:val="333333"/>
          <w:sz w:val="30"/>
          <w:szCs w:val="30"/>
          <w:shd w:val="clear" w:fill="FFFFFF"/>
        </w:rPr>
        <w:t>五、项目建设工期</w:t>
      </w:r>
    </w:p>
    <w:p w14:paraId="4DF2DE1B">
      <w:pPr>
        <w:pStyle w:val="3"/>
        <w:keepNext w:val="0"/>
        <w:keepLines w:val="0"/>
        <w:pageBreakBefore w:val="0"/>
        <w:widowControl w:val="0"/>
        <w:kinsoku/>
        <w:wordWrap/>
        <w:overflowPunct/>
        <w:topLinePunct w:val="0"/>
        <w:autoSpaceDE/>
        <w:autoSpaceDN/>
        <w:bidi w:val="0"/>
        <w:adjustRightInd w:val="0"/>
        <w:snapToGrid w:val="0"/>
        <w:spacing w:line="530" w:lineRule="exact"/>
        <w:ind w:firstLine="600" w:firstLineChars="200"/>
        <w:rPr>
          <w:rFonts w:hint="eastAsia" w:ascii="宋体" w:hAnsi="宋体" w:eastAsia="宋体" w:cs="宋体"/>
          <w:color w:val="333333"/>
          <w:kern w:val="0"/>
          <w:sz w:val="30"/>
          <w:szCs w:val="30"/>
          <w:shd w:val="clear" w:fill="FFFFFF"/>
          <w:lang w:val="en-US" w:eastAsia="zh-CN" w:bidi="ar"/>
        </w:rPr>
      </w:pPr>
      <w:r>
        <w:rPr>
          <w:rFonts w:hint="eastAsia" w:ascii="宋体" w:hAnsi="宋体" w:eastAsia="宋体" w:cs="宋体"/>
          <w:color w:val="333333"/>
          <w:kern w:val="0"/>
          <w:sz w:val="30"/>
          <w:szCs w:val="30"/>
          <w:shd w:val="clear" w:fill="FFFFFF"/>
          <w:lang w:val="en-US" w:eastAsia="zh-CN" w:bidi="ar"/>
        </w:rPr>
        <w:t>建设工期为实际开工之日起150日历天</w:t>
      </w:r>
    </w:p>
    <w:p w14:paraId="66B49241">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rPr>
          <w:rFonts w:hint="default" w:ascii="Calibri" w:hAnsi="Calibri" w:cs="Calibri"/>
          <w:sz w:val="30"/>
          <w:szCs w:val="30"/>
        </w:rPr>
      </w:pPr>
      <w:r>
        <w:rPr>
          <w:rFonts w:hint="eastAsia" w:ascii="宋体" w:hAnsi="宋体" w:eastAsia="宋体" w:cs="宋体"/>
          <w:b/>
          <w:bCs/>
          <w:color w:val="333333"/>
          <w:sz w:val="30"/>
          <w:szCs w:val="30"/>
          <w:shd w:val="clear" w:fill="FFFFFF"/>
        </w:rPr>
        <w:t>六、招标控制价</w:t>
      </w:r>
    </w:p>
    <w:p w14:paraId="4F594E41">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0" w:firstLineChars="200"/>
        <w:jc w:val="both"/>
        <w:rPr>
          <w:rFonts w:hint="eastAsia" w:ascii="宋体" w:hAnsi="宋体" w:eastAsia="宋体" w:cs="宋体"/>
          <w:color w:val="333333"/>
          <w:sz w:val="30"/>
          <w:szCs w:val="30"/>
          <w:shd w:val="clear" w:fill="FFFFFF"/>
          <w:lang w:val="en-US" w:eastAsia="zh-CN"/>
        </w:rPr>
      </w:pPr>
      <w:r>
        <w:rPr>
          <w:rFonts w:hint="default" w:ascii="宋体" w:hAnsi="宋体" w:eastAsia="宋体" w:cs="宋体"/>
          <w:color w:val="333333"/>
          <w:sz w:val="30"/>
          <w:szCs w:val="30"/>
          <w:shd w:val="clear" w:fill="FFFFFF"/>
          <w:lang w:val="en-US" w:eastAsia="zh-CN"/>
        </w:rPr>
        <w:t>（</w:t>
      </w:r>
      <w:r>
        <w:rPr>
          <w:rFonts w:hint="eastAsia" w:ascii="宋体" w:hAnsi="宋体" w:eastAsia="宋体" w:cs="宋体"/>
          <w:color w:val="333333"/>
          <w:sz w:val="30"/>
          <w:szCs w:val="30"/>
          <w:shd w:val="clear" w:fill="FFFFFF"/>
          <w:lang w:val="en-US" w:eastAsia="zh-CN"/>
        </w:rPr>
        <w:t>一</w:t>
      </w:r>
      <w:r>
        <w:rPr>
          <w:rFonts w:hint="default" w:ascii="宋体" w:hAnsi="宋体" w:eastAsia="宋体" w:cs="宋体"/>
          <w:color w:val="333333"/>
          <w:sz w:val="30"/>
          <w:szCs w:val="30"/>
          <w:shd w:val="clear" w:fill="FFFFFF"/>
          <w:lang w:val="en-US" w:eastAsia="zh-CN"/>
        </w:rPr>
        <w:t>）</w:t>
      </w:r>
      <w:r>
        <w:rPr>
          <w:rFonts w:hint="eastAsia" w:ascii="宋体" w:hAnsi="宋体" w:eastAsia="宋体" w:cs="宋体"/>
          <w:color w:val="333333"/>
          <w:sz w:val="30"/>
          <w:szCs w:val="30"/>
          <w:shd w:val="clear" w:fill="FFFFFF"/>
          <w:lang w:val="en-US" w:eastAsia="zh-CN"/>
        </w:rPr>
        <w:t>招标控制价：以财政评审金额下浮10%作为招标控制价，施工劳务投标下浮比率为1%-5%,投标下浮比率不超过最高限价的5%。</w:t>
      </w:r>
    </w:p>
    <w:p w14:paraId="0BC1DED0">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0" w:firstLineChars="200"/>
        <w:jc w:val="both"/>
        <w:rPr>
          <w:rFonts w:hint="eastAsia" w:ascii="宋体" w:hAnsi="宋体" w:eastAsia="宋体" w:cs="宋体"/>
          <w:color w:val="333333"/>
          <w:sz w:val="30"/>
          <w:szCs w:val="30"/>
          <w:shd w:val="clear" w:fill="FFFFFF"/>
          <w:lang w:val="en-US" w:eastAsia="zh-CN"/>
        </w:rPr>
      </w:pPr>
      <w:r>
        <w:rPr>
          <w:rFonts w:hint="eastAsia" w:ascii="宋体" w:hAnsi="宋体" w:eastAsia="宋体" w:cs="宋体"/>
          <w:color w:val="333333"/>
          <w:sz w:val="30"/>
          <w:szCs w:val="30"/>
          <w:shd w:val="clear" w:fill="FFFFFF"/>
          <w:lang w:val="en-US" w:eastAsia="zh-CN"/>
        </w:rPr>
        <w:t>因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63ECBE93">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0" w:firstLineChars="200"/>
        <w:jc w:val="both"/>
        <w:rPr>
          <w:rFonts w:hint="default" w:ascii="宋体" w:hAnsi="宋体" w:eastAsia="宋体" w:cs="宋体"/>
          <w:color w:val="333333"/>
          <w:sz w:val="30"/>
          <w:szCs w:val="30"/>
          <w:shd w:val="clear" w:fill="FFFFFF"/>
          <w:lang w:val="en-US" w:eastAsia="zh-CN"/>
        </w:rPr>
      </w:pPr>
      <w:r>
        <w:rPr>
          <w:rFonts w:hint="default" w:ascii="宋体" w:hAnsi="宋体" w:eastAsia="宋体" w:cs="宋体"/>
          <w:color w:val="333333"/>
          <w:sz w:val="30"/>
          <w:szCs w:val="30"/>
          <w:shd w:val="clear" w:fill="FFFFFF"/>
          <w:lang w:val="en-US" w:eastAsia="zh-CN"/>
        </w:rPr>
        <w:t>（二）资金来源：</w:t>
      </w:r>
      <w:r>
        <w:rPr>
          <w:rFonts w:hint="eastAsia" w:ascii="宋体" w:hAnsi="宋体" w:eastAsia="宋体" w:cs="宋体"/>
          <w:color w:val="333333"/>
          <w:sz w:val="30"/>
          <w:szCs w:val="30"/>
          <w:shd w:val="clear" w:fill="FFFFFF"/>
          <w:lang w:val="en-US" w:eastAsia="zh-CN"/>
        </w:rPr>
        <w:t>企业自有资金</w:t>
      </w:r>
      <w:r>
        <w:rPr>
          <w:rFonts w:hint="default" w:ascii="宋体" w:hAnsi="宋体" w:eastAsia="宋体" w:cs="宋体"/>
          <w:color w:val="333333"/>
          <w:sz w:val="30"/>
          <w:szCs w:val="30"/>
          <w:shd w:val="clear" w:fill="FFFFFF"/>
          <w:lang w:val="en-US" w:eastAsia="zh-CN"/>
        </w:rPr>
        <w:t>。</w:t>
      </w:r>
    </w:p>
    <w:p w14:paraId="546565AC">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rPr>
          <w:rFonts w:hint="default" w:ascii="Calibri" w:hAnsi="Calibri" w:cs="Calibri"/>
          <w:sz w:val="30"/>
          <w:szCs w:val="30"/>
        </w:rPr>
      </w:pPr>
      <w:r>
        <w:rPr>
          <w:rFonts w:hint="eastAsia" w:ascii="宋体" w:hAnsi="宋体" w:eastAsia="宋体" w:cs="宋体"/>
          <w:b/>
          <w:bCs/>
          <w:color w:val="333333"/>
          <w:sz w:val="30"/>
          <w:szCs w:val="30"/>
          <w:shd w:val="clear" w:fill="FFFFFF"/>
        </w:rPr>
        <w:t>七、招标组织形式</w:t>
      </w:r>
    </w:p>
    <w:p w14:paraId="1CA772C1">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4" w:firstLineChars="200"/>
        <w:jc w:val="both"/>
        <w:rPr>
          <w:rFonts w:hint="default" w:ascii="Times New Roman" w:hAnsi="Times New Roman" w:cs="Times New Roman"/>
          <w:sz w:val="30"/>
          <w:szCs w:val="30"/>
        </w:rPr>
      </w:pPr>
      <w:r>
        <w:rPr>
          <w:rFonts w:hint="eastAsia" w:ascii="宋体" w:hAnsi="宋体" w:eastAsia="宋体" w:cs="宋体"/>
          <w:color w:val="333333"/>
          <w:spacing w:val="1"/>
          <w:sz w:val="30"/>
          <w:szCs w:val="30"/>
          <w:shd w:val="clear" w:fill="FFFFFF"/>
        </w:rPr>
        <w:t>(一)招标方式：在资中县公共资源交易中心网站发布招标公告，采取公开招标方式。</w:t>
      </w:r>
    </w:p>
    <w:p w14:paraId="72496A52">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4" w:firstLineChars="200"/>
        <w:jc w:val="both"/>
        <w:rPr>
          <w:rFonts w:hint="default" w:ascii="Times New Roman" w:hAnsi="Times New Roman" w:cs="Times New Roman"/>
          <w:sz w:val="30"/>
          <w:szCs w:val="30"/>
        </w:rPr>
      </w:pPr>
      <w:r>
        <w:rPr>
          <w:rFonts w:hint="eastAsia" w:ascii="宋体" w:hAnsi="宋体" w:eastAsia="宋体" w:cs="宋体"/>
          <w:color w:val="333333"/>
          <w:spacing w:val="1"/>
          <w:sz w:val="30"/>
          <w:szCs w:val="30"/>
          <w:shd w:val="clear" w:fill="FFFFFF"/>
        </w:rPr>
        <w:t>(二)评标方式：综合评分法。</w:t>
      </w:r>
    </w:p>
    <w:p w14:paraId="3F0F45D9">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4" w:firstLineChars="200"/>
        <w:jc w:val="both"/>
        <w:rPr>
          <w:rFonts w:hint="eastAsia" w:ascii="宋体" w:hAnsi="宋体" w:eastAsia="宋体" w:cs="宋体"/>
          <w:color w:val="000000"/>
          <w:sz w:val="30"/>
          <w:szCs w:val="30"/>
          <w:shd w:val="clear" w:fill="FFFFFF"/>
        </w:rPr>
      </w:pPr>
      <w:r>
        <w:rPr>
          <w:rFonts w:hint="eastAsia" w:ascii="宋体" w:hAnsi="宋体" w:eastAsia="宋体" w:cs="宋体"/>
          <w:color w:val="333333"/>
          <w:spacing w:val="1"/>
          <w:sz w:val="30"/>
          <w:szCs w:val="30"/>
          <w:shd w:val="clear" w:fill="FFFFFF"/>
        </w:rPr>
        <w:t>(三)资质要求：</w:t>
      </w:r>
      <w:r>
        <w:rPr>
          <w:rFonts w:hint="eastAsia" w:ascii="宋体" w:hAnsi="宋体" w:eastAsia="宋体" w:cs="宋体"/>
          <w:color w:val="333333"/>
          <w:spacing w:val="1"/>
          <w:sz w:val="30"/>
          <w:szCs w:val="30"/>
          <w:shd w:val="clear" w:fill="FFFFFF"/>
          <w:lang w:val="en-US" w:eastAsia="zh-CN"/>
        </w:rPr>
        <w:t>具备独立企业法人资格；具有行政主管部门颁发的劳务资质；具有履行合同所必须的设备和专业技术能力；在经营活动中没有重大违法违规记录</w:t>
      </w:r>
      <w:r>
        <w:rPr>
          <w:rFonts w:hint="eastAsia" w:ascii="宋体" w:hAnsi="宋体" w:eastAsia="宋体" w:cs="宋体"/>
          <w:color w:val="333333"/>
          <w:spacing w:val="1"/>
          <w:sz w:val="30"/>
          <w:szCs w:val="30"/>
          <w:shd w:val="clear" w:fill="FFFFFF"/>
        </w:rPr>
        <w:t>。</w:t>
      </w:r>
    </w:p>
    <w:p w14:paraId="43F276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4" w:firstLineChars="200"/>
        <w:jc w:val="both"/>
        <w:textAlignment w:val="auto"/>
        <w:rPr>
          <w:rFonts w:hint="default" w:ascii="Times New Roman" w:hAnsi="Times New Roman" w:cs="Times New Roman"/>
          <w:sz w:val="30"/>
          <w:szCs w:val="30"/>
        </w:rPr>
      </w:pPr>
      <w:r>
        <w:rPr>
          <w:rFonts w:hint="eastAsia" w:ascii="宋体" w:hAnsi="宋体" w:eastAsia="宋体" w:cs="宋体"/>
          <w:color w:val="333333"/>
          <w:spacing w:val="1"/>
          <w:sz w:val="30"/>
          <w:szCs w:val="30"/>
          <w:shd w:val="clear" w:fill="FFFFFF"/>
        </w:rPr>
        <w:t>(四)业绩要求：无。</w:t>
      </w:r>
    </w:p>
    <w:p w14:paraId="4150FC55">
      <w:pPr>
        <w:pStyle w:val="4"/>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30" w:lineRule="exact"/>
        <w:ind w:left="0" w:right="0" w:firstLine="604" w:firstLineChars="200"/>
        <w:jc w:val="both"/>
        <w:rPr>
          <w:rFonts w:hint="default" w:ascii="Calibri" w:hAnsi="Calibri" w:cs="Calibri"/>
          <w:sz w:val="30"/>
          <w:szCs w:val="30"/>
        </w:rPr>
      </w:pPr>
      <w:r>
        <w:rPr>
          <w:rFonts w:hint="eastAsia" w:ascii="宋体" w:hAnsi="宋体" w:eastAsia="宋体" w:cs="宋体"/>
          <w:color w:val="333333"/>
          <w:spacing w:val="1"/>
          <w:sz w:val="30"/>
          <w:szCs w:val="30"/>
          <w:shd w:val="clear" w:fill="FFFFFF"/>
        </w:rPr>
        <w:t>(五)人员要求</w:t>
      </w:r>
      <w:r>
        <w:rPr>
          <w:rFonts w:hint="eastAsia" w:ascii="宋体" w:hAnsi="宋体" w:eastAsia="宋体" w:cs="宋体"/>
          <w:color w:val="333333"/>
          <w:spacing w:val="1"/>
          <w:sz w:val="30"/>
          <w:szCs w:val="30"/>
          <w:shd w:val="clear" w:fill="FFFFFF"/>
          <w:lang w:eastAsia="zh-CN"/>
        </w:rPr>
        <w:t>：</w:t>
      </w:r>
      <w:r>
        <w:rPr>
          <w:rFonts w:hint="eastAsia" w:ascii="宋体" w:hAnsi="宋体" w:eastAsia="宋体" w:cs="宋体"/>
          <w:color w:val="333333"/>
          <w:spacing w:val="1"/>
          <w:sz w:val="30"/>
          <w:szCs w:val="30"/>
          <w:shd w:val="clear" w:fill="FFFFFF"/>
          <w:lang w:val="en-US" w:eastAsia="zh-CN"/>
        </w:rPr>
        <w:t>承诺管理团队在后期实施过程中满足劳务施工需要，且配备相应的特种作业人员和机械操作人员</w:t>
      </w:r>
      <w:r>
        <w:rPr>
          <w:rFonts w:hint="eastAsia" w:ascii="宋体" w:hAnsi="宋体" w:eastAsia="宋体" w:cs="宋体"/>
          <w:color w:val="333333"/>
          <w:sz w:val="30"/>
          <w:szCs w:val="30"/>
          <w:shd w:val="clear" w:fill="FFFFFF"/>
        </w:rPr>
        <w:t>。</w:t>
      </w:r>
    </w:p>
    <w:p w14:paraId="2A2E9053">
      <w:pPr>
        <w:pStyle w:val="4"/>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30" w:lineRule="exact"/>
        <w:ind w:left="0" w:right="0" w:firstLine="604" w:firstLineChars="200"/>
        <w:jc w:val="both"/>
        <w:rPr>
          <w:rFonts w:hint="default" w:ascii="Calibri" w:hAnsi="Calibri" w:cs="Calibri"/>
          <w:sz w:val="30"/>
          <w:szCs w:val="30"/>
        </w:rPr>
      </w:pPr>
      <w:r>
        <w:rPr>
          <w:rFonts w:hint="eastAsia" w:ascii="宋体" w:hAnsi="宋体" w:eastAsia="宋体" w:cs="宋体"/>
          <w:color w:val="333333"/>
          <w:spacing w:val="1"/>
          <w:sz w:val="30"/>
          <w:szCs w:val="30"/>
          <w:shd w:val="clear" w:fill="FFFFFF"/>
        </w:rPr>
        <w:t>（六）其他要求：</w:t>
      </w:r>
    </w:p>
    <w:p w14:paraId="00443D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lang w:val="en-US" w:eastAsia="zh-CN"/>
        </w:rPr>
        <w:t>1</w:t>
      </w:r>
      <w:r>
        <w:rPr>
          <w:rFonts w:hint="default" w:ascii="宋体" w:hAnsi="宋体" w:eastAsia="宋体" w:cs="宋体"/>
          <w:color w:val="333333"/>
          <w:sz w:val="30"/>
          <w:szCs w:val="30"/>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95C81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lang w:val="en-US" w:eastAsia="zh-CN"/>
        </w:rPr>
        <w:t>2</w:t>
      </w:r>
      <w:r>
        <w:rPr>
          <w:rFonts w:hint="default" w:ascii="宋体" w:hAnsi="宋体" w:eastAsia="宋体" w:cs="宋体"/>
          <w:color w:val="333333"/>
          <w:sz w:val="30"/>
          <w:szCs w:val="30"/>
          <w:shd w:val="clear" w:fill="FFFFFF"/>
        </w:rPr>
        <w:t>.扬尘治理：满足《四川省建筑施工工地扬尘防治检查标准》和市县相关的规定，施工围挡、覆盖与绿化、车辆冲洗、场地硬化、湿法作业、渣土车辆密闭运输等方面全部符合要求。</w:t>
      </w:r>
    </w:p>
    <w:p w14:paraId="1E56D01D">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rPr>
          <w:rFonts w:hint="default" w:ascii="Calibri" w:hAnsi="Calibri" w:cs="Calibri"/>
          <w:sz w:val="30"/>
          <w:szCs w:val="30"/>
        </w:rPr>
      </w:pPr>
      <w:r>
        <w:rPr>
          <w:rFonts w:hint="eastAsia" w:ascii="宋体" w:hAnsi="宋体" w:eastAsia="宋体" w:cs="宋体"/>
          <w:b/>
          <w:bCs/>
          <w:color w:val="333333"/>
          <w:sz w:val="30"/>
          <w:szCs w:val="30"/>
          <w:shd w:val="clear" w:fill="FFFFFF"/>
        </w:rPr>
        <w:t>八、投标诚意金和履约保证金</w:t>
      </w:r>
    </w:p>
    <w:p w14:paraId="1CA9AB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一</w:t>
      </w:r>
      <w:r>
        <w:rPr>
          <w:rFonts w:hint="eastAsia" w:ascii="宋体" w:hAnsi="宋体" w:eastAsia="宋体" w:cs="宋体"/>
          <w:color w:val="333333"/>
          <w:sz w:val="30"/>
          <w:szCs w:val="30"/>
          <w:shd w:val="clear" w:fill="FFFFFF"/>
        </w:rPr>
        <w:t>)投标诚意金：</w:t>
      </w:r>
      <w:r>
        <w:rPr>
          <w:rFonts w:hint="default" w:ascii="宋体" w:hAnsi="宋体" w:eastAsia="宋体" w:cs="宋体"/>
          <w:color w:val="333333"/>
          <w:sz w:val="30"/>
          <w:szCs w:val="30"/>
          <w:shd w:val="clear" w:fill="FFFFFF"/>
        </w:rPr>
        <w:t>投标最高限价的5%，以银行转账方式全额提交。</w:t>
      </w:r>
    </w:p>
    <w:p w14:paraId="11E3E9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(二)履约保证金：</w:t>
      </w:r>
      <w:r>
        <w:rPr>
          <w:rFonts w:hint="default" w:ascii="宋体" w:hAnsi="宋体" w:eastAsia="宋体" w:cs="宋体"/>
          <w:color w:val="333333"/>
          <w:sz w:val="30"/>
          <w:szCs w:val="30"/>
          <w:shd w:val="clear" w:fill="FFFFFF"/>
        </w:rPr>
        <w:t>中标公示结束后，中标单位缴纳的投标诚意金自动转为履约保证金。其他投标单位缴纳的投标诚意金在3个工作日内无息退还。</w:t>
      </w:r>
    </w:p>
    <w:p w14:paraId="587B1347">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rPr>
          <w:rFonts w:hint="default" w:ascii="Calibri" w:hAnsi="Calibri" w:cs="Calibri"/>
          <w:sz w:val="30"/>
          <w:szCs w:val="30"/>
        </w:rPr>
      </w:pPr>
      <w:r>
        <w:rPr>
          <w:rFonts w:hint="eastAsia" w:ascii="宋体" w:hAnsi="宋体" w:eastAsia="宋体" w:cs="宋体"/>
          <w:b/>
          <w:bCs/>
          <w:color w:val="333333"/>
          <w:sz w:val="30"/>
          <w:szCs w:val="30"/>
          <w:shd w:val="clear" w:fill="FFFFFF"/>
        </w:rPr>
        <w:t>九、报名方式</w:t>
      </w:r>
    </w:p>
    <w:p w14:paraId="7214B5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一</w:t>
      </w:r>
      <w:r>
        <w:rPr>
          <w:rFonts w:hint="eastAsia" w:ascii="宋体" w:hAnsi="宋体" w:eastAsia="宋体" w:cs="宋体"/>
          <w:color w:val="333333"/>
          <w:sz w:val="30"/>
          <w:szCs w:val="30"/>
          <w:shd w:val="clear" w:fill="FFFFFF"/>
        </w:rPr>
        <w:t>)报名时间：投标人需在2026 年1月</w:t>
      </w:r>
      <w:r>
        <w:rPr>
          <w:rFonts w:hint="eastAsia" w:ascii="宋体" w:hAnsi="宋体" w:eastAsia="宋体" w:cs="宋体"/>
          <w:color w:val="333333"/>
          <w:sz w:val="30"/>
          <w:szCs w:val="30"/>
          <w:shd w:val="clear" w:fill="FFFFFF"/>
          <w:lang w:val="en-US" w:eastAsia="zh-CN"/>
        </w:rPr>
        <w:t>20</w:t>
      </w:r>
      <w:r>
        <w:rPr>
          <w:rFonts w:hint="eastAsia" w:ascii="宋体" w:hAnsi="宋体" w:eastAsia="宋体" w:cs="宋体"/>
          <w:color w:val="333333"/>
          <w:sz w:val="30"/>
          <w:szCs w:val="30"/>
          <w:shd w:val="clear" w:fill="FFFFFF"/>
        </w:rPr>
        <w:t>日上午9：00至2026 年1月</w:t>
      </w:r>
      <w:r>
        <w:rPr>
          <w:rFonts w:hint="eastAsia" w:ascii="宋体" w:hAnsi="宋体" w:eastAsia="宋体" w:cs="宋体"/>
          <w:color w:val="333333"/>
          <w:sz w:val="30"/>
          <w:szCs w:val="30"/>
          <w:shd w:val="clear" w:fill="FFFFFF"/>
          <w:lang w:val="en-US" w:eastAsia="zh-CN"/>
        </w:rPr>
        <w:t>22</w:t>
      </w:r>
      <w:r>
        <w:rPr>
          <w:rFonts w:hint="eastAsia" w:ascii="宋体" w:hAnsi="宋体" w:eastAsia="宋体" w:cs="宋体"/>
          <w:color w:val="333333"/>
          <w:sz w:val="30"/>
          <w:szCs w:val="30"/>
          <w:shd w:val="clear" w:fill="FFFFFF"/>
        </w:rPr>
        <w:t>日17时00 分（北京时间）期间，完成网上报名操作。</w:t>
      </w:r>
    </w:p>
    <w:p w14:paraId="4FC55A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二</w:t>
      </w:r>
      <w:r>
        <w:rPr>
          <w:rFonts w:hint="eastAsia" w:ascii="宋体" w:hAnsi="宋体" w:eastAsia="宋体" w:cs="宋体"/>
          <w:color w:val="333333"/>
          <w:sz w:val="30"/>
          <w:szCs w:val="30"/>
          <w:shd w:val="clear" w:fill="FFFFFF"/>
        </w:rPr>
        <w:t>)报名及文件获取平台：登录内江市公共资源交易中心资中县分中心网站（网址：</w:t>
      </w:r>
      <w:r>
        <w:rPr>
          <w:rFonts w:hint="eastAsia" w:ascii="宋体" w:hAnsi="宋体" w:eastAsia="宋体" w:cs="宋体"/>
          <w:color w:val="333333"/>
          <w:sz w:val="30"/>
          <w:szCs w:val="30"/>
          <w:shd w:val="clear" w:fill="FFFFFF"/>
        </w:rPr>
        <w:fldChar w:fldCharType="begin"/>
      </w:r>
      <w:r>
        <w:rPr>
          <w:rFonts w:hint="eastAsia" w:ascii="宋体" w:hAnsi="宋体" w:eastAsia="宋体" w:cs="宋体"/>
          <w:color w:val="333333"/>
          <w:sz w:val="30"/>
          <w:szCs w:val="30"/>
          <w:shd w:val="clear" w:fill="FFFFFF"/>
        </w:rPr>
        <w:instrText xml:space="preserve"> HYPERLINK "https://www.zzjyzx.org.cn/" </w:instrText>
      </w:r>
      <w:r>
        <w:rPr>
          <w:rFonts w:hint="eastAsia" w:ascii="宋体" w:hAnsi="宋体" w:eastAsia="宋体" w:cs="宋体"/>
          <w:color w:val="333333"/>
          <w:sz w:val="30"/>
          <w:szCs w:val="30"/>
          <w:shd w:val="clear" w:fill="FFFFFF"/>
        </w:rPr>
        <w:fldChar w:fldCharType="separate"/>
      </w:r>
      <w:r>
        <w:rPr>
          <w:rFonts w:hint="eastAsia" w:ascii="宋体" w:hAnsi="宋体" w:eastAsia="宋体" w:cs="宋体"/>
          <w:color w:val="333333"/>
          <w:sz w:val="30"/>
          <w:szCs w:val="30"/>
          <w:shd w:val="clear" w:fill="FFFFFF"/>
        </w:rPr>
        <w:t>www.zzjyzx.org.cn</w:t>
      </w:r>
      <w:r>
        <w:rPr>
          <w:rFonts w:hint="eastAsia" w:ascii="宋体" w:hAnsi="宋体" w:eastAsia="宋体" w:cs="宋体"/>
          <w:color w:val="333333"/>
          <w:sz w:val="30"/>
          <w:szCs w:val="30"/>
          <w:shd w:val="clear" w:fill="FFFFFF"/>
        </w:rPr>
        <w:fldChar w:fldCharType="end"/>
      </w:r>
      <w:r>
        <w:rPr>
          <w:rFonts w:hint="eastAsia" w:ascii="宋体" w:hAnsi="宋体" w:eastAsia="宋体" w:cs="宋体"/>
          <w:color w:val="333333"/>
          <w:sz w:val="30"/>
          <w:szCs w:val="30"/>
          <w:shd w:val="clear" w:fill="FFFFFF"/>
        </w:rPr>
        <w:t>）进行注册，注册登录账号后方可报名、下载招标文件等。报名资格不得转让。</w:t>
      </w:r>
    </w:p>
    <w:p w14:paraId="4F6A35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三</w:t>
      </w:r>
      <w:r>
        <w:rPr>
          <w:rFonts w:hint="eastAsia" w:ascii="宋体" w:hAnsi="宋体" w:eastAsia="宋体" w:cs="宋体"/>
          <w:color w:val="333333"/>
          <w:sz w:val="30"/>
          <w:szCs w:val="30"/>
          <w:shd w:val="clear" w:fill="FFFFFF"/>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3F7FAC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（四）会员注册操作步骤如下：</w:t>
      </w:r>
    </w:p>
    <w:p w14:paraId="3F40EF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（1）登录内江市公共资源交易中心资中县分中心网站（网址：</w:t>
      </w:r>
      <w:r>
        <w:rPr>
          <w:rFonts w:hint="eastAsia" w:ascii="宋体" w:hAnsi="宋体" w:eastAsia="宋体" w:cs="宋体"/>
          <w:color w:val="333333"/>
          <w:sz w:val="30"/>
          <w:szCs w:val="30"/>
          <w:shd w:val="clear" w:fill="FFFFFF"/>
        </w:rPr>
        <w:fldChar w:fldCharType="begin"/>
      </w:r>
      <w:r>
        <w:rPr>
          <w:rFonts w:hint="eastAsia" w:ascii="宋体" w:hAnsi="宋体" w:eastAsia="宋体" w:cs="宋体"/>
          <w:color w:val="333333"/>
          <w:sz w:val="30"/>
          <w:szCs w:val="30"/>
          <w:shd w:val="clear" w:fill="FFFFFF"/>
        </w:rPr>
        <w:instrText xml:space="preserve"> HYPERLINK "https://www.zzjyzx.org.cn/" </w:instrText>
      </w:r>
      <w:r>
        <w:rPr>
          <w:rFonts w:hint="eastAsia" w:ascii="宋体" w:hAnsi="宋体" w:eastAsia="宋体" w:cs="宋体"/>
          <w:color w:val="333333"/>
          <w:sz w:val="30"/>
          <w:szCs w:val="30"/>
          <w:shd w:val="clear" w:fill="FFFFFF"/>
        </w:rPr>
        <w:fldChar w:fldCharType="separate"/>
      </w:r>
      <w:r>
        <w:rPr>
          <w:rFonts w:hint="eastAsia" w:ascii="宋体" w:hAnsi="宋体" w:eastAsia="宋体" w:cs="宋体"/>
          <w:color w:val="333333"/>
          <w:sz w:val="30"/>
          <w:szCs w:val="30"/>
          <w:shd w:val="clear" w:fill="FFFFFF"/>
        </w:rPr>
        <w:t>www.zzjyzx.org.cn</w:t>
      </w:r>
      <w:r>
        <w:rPr>
          <w:rFonts w:hint="eastAsia" w:ascii="宋体" w:hAnsi="宋体" w:eastAsia="宋体" w:cs="宋体"/>
          <w:color w:val="333333"/>
          <w:sz w:val="30"/>
          <w:szCs w:val="30"/>
          <w:shd w:val="clear" w:fill="FFFFFF"/>
        </w:rPr>
        <w:fldChar w:fldCharType="end"/>
      </w:r>
      <w:r>
        <w:rPr>
          <w:rFonts w:hint="eastAsia" w:ascii="宋体" w:hAnsi="宋体" w:eastAsia="宋体" w:cs="宋体"/>
          <w:color w:val="333333"/>
          <w:sz w:val="30"/>
          <w:szCs w:val="30"/>
          <w:shd w:val="clear" w:fill="FFFFFF"/>
        </w:rPr>
        <w:t>）首页，进入“注册/登录”栏进行注册；</w:t>
      </w:r>
    </w:p>
    <w:p w14:paraId="3F0DF2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（2）注册/登录及报名具体流程和办法，请参看“办事指南”中的《国企采购投标人企业信息注册和文件领取手册》。</w:t>
      </w:r>
    </w:p>
    <w:p w14:paraId="4E624C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（3）平台技术咨询电话：0832-2022570  </w:t>
      </w:r>
    </w:p>
    <w:p w14:paraId="1401D6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（五）开标时间：2026年1月</w:t>
      </w:r>
      <w:r>
        <w:rPr>
          <w:rFonts w:hint="eastAsia" w:ascii="宋体" w:hAnsi="宋体" w:eastAsia="宋体" w:cs="宋体"/>
          <w:color w:val="333333"/>
          <w:sz w:val="30"/>
          <w:szCs w:val="30"/>
          <w:shd w:val="clear" w:fill="FFFFFF"/>
          <w:lang w:val="en-US" w:eastAsia="zh-CN"/>
        </w:rPr>
        <w:t>23</w:t>
      </w:r>
      <w:r>
        <w:rPr>
          <w:rFonts w:hint="eastAsia" w:ascii="宋体" w:hAnsi="宋体" w:eastAsia="宋体" w:cs="宋体"/>
          <w:color w:val="333333"/>
          <w:sz w:val="30"/>
          <w:szCs w:val="30"/>
          <w:shd w:val="clear" w:fill="FFFFFF"/>
        </w:rPr>
        <w:t>日上午9：30</w:t>
      </w:r>
    </w:p>
    <w:p w14:paraId="660E6B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（六）开标地点：资中县公共资源交易中心(资中县水南镇资州大道南二段312号-A区还房2号商业楼4楼)。</w:t>
      </w:r>
    </w:p>
    <w:p w14:paraId="3AF91B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（七）招标人咨询电话：0832-6222622</w:t>
      </w:r>
    </w:p>
    <w:p w14:paraId="626B29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（八）投标报名费用200元，需于报名期间通过银行转账的方式转至招标人账户（备注：项目名称）</w:t>
      </w:r>
    </w:p>
    <w:p w14:paraId="53CE48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账户名称：四川船城博润建设有限责任公司</w:t>
      </w:r>
    </w:p>
    <w:p w14:paraId="19E7D8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开户账号：41240120000053390</w:t>
      </w:r>
    </w:p>
    <w:p w14:paraId="31034F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开户银行：四川资中农村商业银行股份有限公司</w:t>
      </w:r>
    </w:p>
    <w:p w14:paraId="6DCA8DF3">
      <w:pPr>
        <w:pStyle w:val="4"/>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textAlignment w:val="baseline"/>
        <w:rPr>
          <w:rFonts w:hint="default" w:ascii="Times New Roman" w:hAnsi="Times New Roman" w:cs="Times New Roman"/>
          <w:sz w:val="30"/>
          <w:szCs w:val="30"/>
        </w:rPr>
      </w:pPr>
      <w:r>
        <w:rPr>
          <w:rFonts w:hint="eastAsia" w:ascii="宋体" w:hAnsi="宋体" w:eastAsia="宋体" w:cs="宋体"/>
          <w:b/>
          <w:bCs/>
          <w:color w:val="000000"/>
          <w:sz w:val="30"/>
          <w:szCs w:val="30"/>
          <w:shd w:val="clear" w:fill="FFFFFF"/>
          <w:vertAlign w:val="baseline"/>
        </w:rPr>
        <w:t>注：投标诚意金需在2026年1月</w:t>
      </w:r>
      <w:r>
        <w:rPr>
          <w:rFonts w:hint="eastAsia" w:ascii="宋体" w:hAnsi="宋体" w:eastAsia="宋体" w:cs="宋体"/>
          <w:b/>
          <w:bCs/>
          <w:color w:val="000000"/>
          <w:sz w:val="30"/>
          <w:szCs w:val="30"/>
          <w:shd w:val="clear" w:fill="FFFFFF"/>
          <w:vertAlign w:val="baseline"/>
          <w:lang w:val="en-US" w:eastAsia="zh-CN"/>
        </w:rPr>
        <w:t>22</w:t>
      </w:r>
      <w:r>
        <w:rPr>
          <w:rFonts w:hint="eastAsia" w:ascii="宋体" w:hAnsi="宋体" w:eastAsia="宋体" w:cs="宋体"/>
          <w:b/>
          <w:bCs/>
          <w:color w:val="000000"/>
          <w:sz w:val="30"/>
          <w:szCs w:val="30"/>
          <w:shd w:val="clear" w:fill="FFFFFF"/>
          <w:vertAlign w:val="baseline"/>
        </w:rPr>
        <w:t>日17：00以前缴纳至招标人指定账户</w:t>
      </w:r>
    </w:p>
    <w:p w14:paraId="507E81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账户名称：四川船城博润建设有限责任公司</w:t>
      </w:r>
    </w:p>
    <w:p w14:paraId="4E8280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开户账号：41240120000053390</w:t>
      </w:r>
    </w:p>
    <w:p w14:paraId="0708EC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开户银行：四川资中农村商业银行股份有限公司</w:t>
      </w:r>
    </w:p>
    <w:p w14:paraId="306D3F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600" w:firstLineChars="200"/>
        <w:jc w:val="right"/>
        <w:rPr>
          <w:rFonts w:hint="default" w:ascii="Calibri" w:hAnsi="Calibri" w:eastAsia="微软雅黑" w:cs="Calibri"/>
          <w:color w:val="333333"/>
          <w:sz w:val="30"/>
          <w:szCs w:val="30"/>
          <w:shd w:val="clear" w:fill="FFFFFF"/>
        </w:rPr>
      </w:pPr>
    </w:p>
    <w:p w14:paraId="3E5519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right"/>
        <w:textAlignment w:val="auto"/>
        <w:rPr>
          <w:rFonts w:hint="eastAsia" w:ascii="宋体" w:hAnsi="宋体" w:eastAsia="宋体" w:cs="宋体"/>
          <w:color w:val="333333"/>
          <w:sz w:val="30"/>
          <w:szCs w:val="30"/>
          <w:shd w:val="clear" w:fill="FFFFFF"/>
        </w:rPr>
      </w:pPr>
      <w:r>
        <w:rPr>
          <w:rFonts w:hint="default" w:ascii="宋体" w:hAnsi="宋体" w:eastAsia="宋体" w:cs="宋体"/>
          <w:color w:val="333333"/>
          <w:sz w:val="30"/>
          <w:szCs w:val="30"/>
          <w:shd w:val="clear" w:fill="FFFFFF"/>
        </w:rPr>
        <w:t> </w:t>
      </w:r>
      <w:r>
        <w:rPr>
          <w:rFonts w:hint="eastAsia" w:ascii="宋体" w:hAnsi="宋体" w:eastAsia="宋体" w:cs="宋体"/>
          <w:color w:val="333333"/>
          <w:sz w:val="30"/>
          <w:szCs w:val="30"/>
          <w:shd w:val="clear" w:fill="FFFFFF"/>
        </w:rPr>
        <w:t>四川船城博润建设有限责任公司</w:t>
      </w:r>
    </w:p>
    <w:p w14:paraId="4702A1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right"/>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2026年1月</w:t>
      </w:r>
      <w:r>
        <w:rPr>
          <w:rFonts w:hint="eastAsia" w:ascii="宋体" w:hAnsi="宋体" w:eastAsia="宋体" w:cs="宋体"/>
          <w:color w:val="333333"/>
          <w:sz w:val="30"/>
          <w:szCs w:val="30"/>
          <w:shd w:val="clear" w:fill="FFFFFF"/>
          <w:lang w:val="en-US" w:eastAsia="zh-CN"/>
        </w:rPr>
        <w:t>19</w:t>
      </w:r>
      <w:r>
        <w:rPr>
          <w:rFonts w:hint="eastAsia" w:ascii="宋体" w:hAnsi="宋体" w:eastAsia="宋体" w:cs="宋体"/>
          <w:color w:val="333333"/>
          <w:sz w:val="30"/>
          <w:szCs w:val="30"/>
          <w:shd w:val="clear" w:fill="FFFFFF"/>
        </w:rPr>
        <w:t>日</w:t>
      </w:r>
    </w:p>
    <w:p w14:paraId="1B05C31A">
      <w:pPr>
        <w:keepNext w:val="0"/>
        <w:keepLines w:val="0"/>
        <w:pageBreakBefore w:val="0"/>
        <w:kinsoku/>
        <w:wordWrap/>
        <w:overflowPunct/>
        <w:autoSpaceDE/>
        <w:autoSpaceDN/>
        <w:bidi w:val="0"/>
        <w:adjustRightInd/>
        <w:snapToGrid/>
        <w:spacing w:line="530" w:lineRule="exact"/>
        <w:ind w:right="0" w:firstLine="600" w:firstLineChars="200"/>
        <w:rPr>
          <w:sz w:val="30"/>
          <w:szCs w:val="3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06243"/>
    <w:rsid w:val="14906243"/>
    <w:rsid w:val="1D0356FD"/>
    <w:rsid w:val="38EB5655"/>
    <w:rsid w:val="43810ECB"/>
    <w:rsid w:val="69674FF3"/>
    <w:rsid w:val="6A6C2122"/>
    <w:rsid w:val="74651F44"/>
    <w:rsid w:val="76B210C8"/>
    <w:rsid w:val="7B2A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Body Text Indent"/>
    <w:basedOn w:val="1"/>
    <w:qFormat/>
    <w:uiPriority w:val="0"/>
    <w:pPr>
      <w:tabs>
        <w:tab w:val="left" w:pos="1050"/>
      </w:tabs>
      <w:spacing w:line="520" w:lineRule="exact"/>
      <w:ind w:firstLine="524" w:firstLineChars="187"/>
    </w:pPr>
    <w:rPr>
      <w:rFonts w:ascii="Times New Roman" w:hAnsi="Times New Roman" w:eastAsia="宋体" w:cs="Times New Roman"/>
      <w:sz w:val="2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1499</Words>
  <Characters>1637</Characters>
  <Lines>0</Lines>
  <Paragraphs>0</Paragraphs>
  <TotalTime>6</TotalTime>
  <ScaleCrop>false</ScaleCrop>
  <LinksUpToDate>false</LinksUpToDate>
  <CharactersWithSpaces>1702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2026-01-15T12:32:00Z</dcterms:created>
  <dc:creator>刘东</dc:creator>
  <cp:lastModifiedBy>紫羚</cp:lastModifiedBy>
  <dcterms:modified xsi:type="dcterms:W3CDTF">2026-01-19T03:34:11Z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2D37B5C80F4B4B0FBA399FD90565367A_11</vt:lpwstr>
  </property>
  <property fmtid="{D5CDD505-2E9C-101B-9397-08002B2CF9AE}" pid="4" name="KSOTemplateDocerSaveRecord">
    <vt:lpwstr>eyJoZGlkIjoiMjM1YTI2MDg0YzI0NjE0YmFlOWQ0ZTM4Mzk0YjViMGYiLCJ1c2VySWQiOiIzMDYzMjA3ODUifQ==</vt:lpwstr>
  </property>
</Properties>
</file>