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74E94">
      <w:pPr>
        <w:pStyle w:val="14"/>
        <w:ind w:firstLine="0" w:firstLineChars="0"/>
        <w:jc w:val="left"/>
        <w:rPr>
          <w:rFonts w:ascii="宋体" w:hAnsi="宋体"/>
          <w:b/>
          <w:bCs/>
        </w:rPr>
      </w:pPr>
    </w:p>
    <w:p w14:paraId="0EF339B5">
      <w:pPr>
        <w:jc w:val="center"/>
      </w:pPr>
    </w:p>
    <w:p w14:paraId="28E7BF46">
      <w:pPr>
        <w:jc w:val="center"/>
      </w:pPr>
      <w:r>
        <w:drawing>
          <wp:inline distT="0" distB="0" distL="0" distR="0">
            <wp:extent cx="5274310" cy="71310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C4FCD">
      <w:pPr>
        <w:jc w:val="center"/>
      </w:pPr>
    </w:p>
    <w:p w14:paraId="644BC012">
      <w:pPr>
        <w:jc w:val="center"/>
      </w:pPr>
    </w:p>
    <w:p w14:paraId="7AA9E08B">
      <w:pPr>
        <w:jc w:val="center"/>
      </w:pPr>
    </w:p>
    <w:p w14:paraId="6992AEA5">
      <w:pPr>
        <w:jc w:val="center"/>
      </w:pPr>
    </w:p>
    <w:p w14:paraId="559D233E"/>
    <w:p w14:paraId="4220A13F">
      <w:pPr>
        <w:jc w:val="center"/>
        <w:rPr>
          <w:b/>
          <w:sz w:val="60"/>
          <w:szCs w:val="60"/>
        </w:rPr>
      </w:pPr>
      <w:r>
        <w:rPr>
          <w:rFonts w:hint="eastAsia"/>
          <w:b/>
          <w:sz w:val="60"/>
          <w:szCs w:val="60"/>
          <w:lang w:val="en-US" w:eastAsia="zh-CN"/>
        </w:rPr>
        <w:t>国企采购投标人企业信息</w:t>
      </w:r>
      <w:r>
        <w:rPr>
          <w:b/>
          <w:sz w:val="60"/>
          <w:szCs w:val="60"/>
        </w:rPr>
        <w:t>注册</w:t>
      </w:r>
      <w:r>
        <w:rPr>
          <w:rFonts w:hint="eastAsia"/>
          <w:b/>
          <w:sz w:val="60"/>
          <w:szCs w:val="60"/>
          <w:lang w:val="en-US" w:eastAsia="zh-CN"/>
        </w:rPr>
        <w:t>和文件领取</w:t>
      </w:r>
      <w:r>
        <w:rPr>
          <w:b/>
          <w:sz w:val="60"/>
          <w:szCs w:val="60"/>
        </w:rPr>
        <w:t>手册</w:t>
      </w:r>
    </w:p>
    <w:p w14:paraId="657108D4">
      <w:pPr>
        <w:jc w:val="center"/>
      </w:pPr>
    </w:p>
    <w:p w14:paraId="29F29A2A">
      <w:pPr>
        <w:jc w:val="center"/>
      </w:pPr>
    </w:p>
    <w:p w14:paraId="79291603">
      <w:pPr>
        <w:jc w:val="center"/>
      </w:pPr>
    </w:p>
    <w:p w14:paraId="37E30494"/>
    <w:p w14:paraId="7B03F755"/>
    <w:p w14:paraId="527EF81B"/>
    <w:p w14:paraId="48EE4ED5"/>
    <w:p w14:paraId="20804B6E"/>
    <w:p w14:paraId="6EC3CFA3"/>
    <w:p w14:paraId="5E0C31B1">
      <w:pPr>
        <w:jc w:val="center"/>
      </w:pPr>
    </w:p>
    <w:p w14:paraId="7508F3A3">
      <w:pPr>
        <w:jc w:val="center"/>
      </w:pPr>
    </w:p>
    <w:p w14:paraId="383C978A">
      <w:pPr>
        <w:jc w:val="center"/>
      </w:pPr>
    </w:p>
    <w:p w14:paraId="0E6E05DB">
      <w:pPr>
        <w:jc w:val="center"/>
      </w:pPr>
    </w:p>
    <w:p w14:paraId="7BC29317">
      <w:pPr>
        <w:jc w:val="center"/>
      </w:pPr>
    </w:p>
    <w:p w14:paraId="5F301F62">
      <w:pPr>
        <w:jc w:val="center"/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2113160351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20847107">
          <w:pPr>
            <w:pStyle w:val="17"/>
            <w:jc w:val="center"/>
            <w:rPr>
              <w:b/>
              <w:color w:val="auto"/>
              <w:sz w:val="36"/>
              <w:szCs w:val="36"/>
            </w:rPr>
          </w:pPr>
          <w:r>
            <w:rPr>
              <w:b/>
              <w:color w:val="auto"/>
              <w:sz w:val="36"/>
              <w:szCs w:val="36"/>
              <w:lang w:val="zh-CN"/>
            </w:rPr>
            <w:t>目录</w:t>
          </w:r>
        </w:p>
        <w:p w14:paraId="29110285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_Toc27008 </w:instrText>
          </w:r>
          <w: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一、</w:t>
          </w:r>
          <w:r>
            <w:rPr>
              <w:rFonts w:hint="eastAsia"/>
              <w:szCs w:val="32"/>
            </w:rPr>
            <w:t>浏览器配置</w:t>
          </w:r>
          <w:r>
            <w:tab/>
          </w:r>
          <w:r>
            <w:fldChar w:fldCharType="begin"/>
          </w:r>
          <w:r>
            <w:instrText xml:space="preserve"> PAGEREF _Toc27008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22E6D30E"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_Toc8363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二、</w:t>
          </w:r>
          <w:r>
            <w:t>会员注册</w:t>
          </w:r>
          <w:r>
            <w:tab/>
          </w:r>
          <w:r>
            <w:fldChar w:fldCharType="begin"/>
          </w:r>
          <w:r>
            <w:instrText xml:space="preserve"> PAGEREF _Toc8363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2D3D45D"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_Toc23808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三</w:t>
          </w:r>
          <w:r>
            <w:rPr>
              <w:rFonts w:hint="eastAsia"/>
              <w:szCs w:val="32"/>
            </w:rPr>
            <w:t>、会员端</w:t>
          </w:r>
          <w:r>
            <w:rPr>
              <w:szCs w:val="32"/>
            </w:rPr>
            <w:t>报名</w:t>
          </w:r>
          <w:r>
            <w:rPr>
              <w:rFonts w:hint="eastAsia"/>
              <w:szCs w:val="32"/>
            </w:rPr>
            <w:t>与</w:t>
          </w:r>
          <w:r>
            <w:rPr>
              <w:szCs w:val="32"/>
            </w:rPr>
            <w:t>采购</w:t>
          </w:r>
          <w:r>
            <w:rPr>
              <w:rFonts w:hint="eastAsia"/>
              <w:szCs w:val="32"/>
            </w:rPr>
            <w:t>文件</w:t>
          </w:r>
          <w:r>
            <w:rPr>
              <w:szCs w:val="32"/>
            </w:rPr>
            <w:t>下载操作流程</w:t>
          </w:r>
          <w:r>
            <w:tab/>
          </w:r>
          <w:r>
            <w:fldChar w:fldCharType="begin"/>
          </w:r>
          <w:r>
            <w:instrText xml:space="preserve"> PAGEREF _Toc23808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731D8D58">
          <w:r>
            <w:rPr>
              <w:bCs/>
              <w:lang w:val="zh-CN"/>
            </w:rPr>
            <w:fldChar w:fldCharType="end"/>
          </w:r>
        </w:p>
      </w:sdtContent>
    </w:sdt>
    <w:p w14:paraId="34277BE3">
      <w:pPr>
        <w:widowControl/>
        <w:jc w:val="left"/>
      </w:pPr>
      <w:r>
        <w:br w:type="page"/>
      </w:r>
    </w:p>
    <w:p w14:paraId="61185CB7">
      <w:pPr>
        <w:pStyle w:val="2"/>
        <w:numPr>
          <w:ilvl w:val="0"/>
          <w:numId w:val="0"/>
        </w:numPr>
        <w:rPr>
          <w:rFonts w:hint="eastAsia"/>
          <w:sz w:val="32"/>
          <w:szCs w:val="32"/>
        </w:rPr>
      </w:pPr>
      <w:bookmarkStart w:id="0" w:name="_Toc27008"/>
      <w:bookmarkStart w:id="1" w:name="_Toc414440863"/>
      <w:r>
        <w:rPr>
          <w:rFonts w:hint="eastAsia"/>
          <w:sz w:val="32"/>
          <w:szCs w:val="32"/>
          <w:lang w:val="en-US" w:eastAsia="zh-CN"/>
        </w:rPr>
        <w:t>一、</w:t>
      </w:r>
      <w:r>
        <w:rPr>
          <w:rFonts w:hint="eastAsia"/>
          <w:sz w:val="32"/>
          <w:szCs w:val="32"/>
        </w:rPr>
        <w:t>浏览器配置</w:t>
      </w:r>
      <w:bookmarkEnd w:id="0"/>
      <w:bookmarkEnd w:id="1"/>
    </w:p>
    <w:p w14:paraId="439C8E72"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因系统版本缘故，建议使用360浏览器兼容模式和Edge浏览器IE模式，以便更好的登录和系统操作。</w:t>
      </w:r>
    </w:p>
    <w:p w14:paraId="490387BE">
      <w:pPr>
        <w:pStyle w:val="2"/>
        <w:bidi w:val="0"/>
        <w:rPr>
          <w:rFonts w:hint="eastAsia"/>
          <w:lang w:val="en-US" w:eastAsia="zh-CN"/>
        </w:rPr>
      </w:pPr>
      <w:bookmarkStart w:id="2" w:name="_Toc8363"/>
      <w:r>
        <w:rPr>
          <w:rFonts w:hint="eastAsia"/>
          <w:lang w:val="en-US" w:eastAsia="zh-CN"/>
        </w:rPr>
        <w:t>二、</w:t>
      </w:r>
      <w:r>
        <w:t>会员注册</w:t>
      </w:r>
      <w:bookmarkEnd w:id="2"/>
    </w:p>
    <w:p w14:paraId="5D976622">
      <w:pPr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2.1</w:t>
      </w:r>
      <w:r>
        <w:rPr>
          <w:rFonts w:hint="eastAsia" w:ascii="Times New Roman" w:hAnsi="Times New Roman"/>
          <w:szCs w:val="21"/>
        </w:rPr>
        <w:t>会员</w:t>
      </w:r>
      <w:r>
        <w:rPr>
          <w:rFonts w:ascii="Times New Roman" w:hAnsi="Times New Roman"/>
          <w:szCs w:val="21"/>
        </w:rPr>
        <w:t>注册</w:t>
      </w:r>
      <w:r>
        <w:rPr>
          <w:rFonts w:hint="eastAsia" w:ascii="Times New Roman" w:hAnsi="Times New Roman"/>
          <w:szCs w:val="21"/>
        </w:rPr>
        <w:t>可以从</w:t>
      </w:r>
      <w:r>
        <w:rPr>
          <w:rFonts w:ascii="Times New Roman" w:hAnsi="Times New Roman"/>
          <w:szCs w:val="21"/>
        </w:rPr>
        <w:t>资中县</w:t>
      </w:r>
      <w:r>
        <w:rPr>
          <w:rFonts w:hint="eastAsia" w:ascii="Times New Roman" w:hAnsi="Times New Roman"/>
          <w:szCs w:val="21"/>
        </w:rPr>
        <w:t>分</w:t>
      </w:r>
      <w:r>
        <w:rPr>
          <w:rFonts w:ascii="Times New Roman" w:hAnsi="Times New Roman"/>
          <w:szCs w:val="21"/>
        </w:rPr>
        <w:t>中心</w:t>
      </w:r>
      <w:r>
        <w:rPr>
          <w:rFonts w:hint="eastAsia" w:ascii="Times New Roman" w:hAnsi="Times New Roman"/>
          <w:szCs w:val="21"/>
        </w:rPr>
        <w:t>网站www.zzjyzx.org.cn</w:t>
      </w:r>
      <w:r>
        <w:rPr>
          <w:rFonts w:ascii="Times New Roman" w:hAnsi="Times New Roman"/>
          <w:szCs w:val="21"/>
        </w:rPr>
        <w:t>，登录入口</w:t>
      </w:r>
      <w:r>
        <w:rPr>
          <w:rFonts w:hint="eastAsia" w:ascii="Times New Roman" w:hAnsi="Times New Roman"/>
          <w:szCs w:val="21"/>
        </w:rPr>
        <w:t>，</w:t>
      </w:r>
      <w:r>
        <w:rPr>
          <w:rFonts w:ascii="Times New Roman" w:hAnsi="Times New Roman"/>
          <w:szCs w:val="21"/>
        </w:rPr>
        <w:t>选择</w:t>
      </w:r>
      <w:r>
        <w:rPr>
          <w:rFonts w:hint="eastAsia" w:ascii="Times New Roman" w:hAnsi="Times New Roman"/>
          <w:szCs w:val="21"/>
          <w:lang w:eastAsia="zh-CN"/>
        </w:rPr>
        <w:t>“</w:t>
      </w:r>
      <w:r>
        <w:rPr>
          <w:rFonts w:hint="eastAsia" w:ascii="Times New Roman" w:hAnsi="Times New Roman"/>
          <w:szCs w:val="21"/>
          <w:lang w:val="en-US" w:eastAsia="zh-CN"/>
        </w:rPr>
        <w:t>注册/登录</w:t>
      </w:r>
      <w:r>
        <w:rPr>
          <w:rFonts w:hint="eastAsia" w:ascii="Times New Roman" w:hAnsi="Times New Roman"/>
          <w:szCs w:val="21"/>
          <w:lang w:eastAsia="zh-CN"/>
        </w:rPr>
        <w:t>”</w:t>
      </w:r>
      <w:r>
        <w:rPr>
          <w:rFonts w:hint="eastAsia" w:ascii="Times New Roman" w:hAnsi="Times New Roman"/>
          <w:szCs w:val="21"/>
          <w:lang w:val="en-US" w:eastAsia="zh-CN"/>
        </w:rPr>
        <w:t>；</w:t>
      </w:r>
    </w:p>
    <w:p w14:paraId="7236E329">
      <w:pPr>
        <w:numPr>
          <w:ilvl w:val="0"/>
          <w:numId w:val="0"/>
        </w:numPr>
      </w:pPr>
      <w:r>
        <w:drawing>
          <wp:inline distT="0" distB="0" distL="114300" distR="114300">
            <wp:extent cx="5270500" cy="2364105"/>
            <wp:effectExtent l="0" t="0" r="6350" b="1714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D91D1">
      <w:pPr>
        <w:spacing w:line="360" w:lineRule="auto"/>
        <w:ind w:firstLine="420" w:firstLineChars="200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b w:val="0"/>
          <w:bCs/>
          <w:szCs w:val="21"/>
          <w:lang w:val="en-US" w:eastAsia="zh-CN"/>
        </w:rPr>
        <w:t>然后选择</w:t>
      </w:r>
      <w:r>
        <w:rPr>
          <w:rFonts w:hint="eastAsia" w:ascii="Times New Roman" w:hAnsi="Times New Roman"/>
          <w:b/>
          <w:bCs w:val="0"/>
          <w:szCs w:val="21"/>
          <w:lang w:val="en-US" w:eastAsia="zh-CN"/>
        </w:rPr>
        <w:t>【建设工程】—</w:t>
      </w:r>
      <w:r>
        <w:rPr>
          <w:rFonts w:hint="eastAsia" w:ascii="Times New Roman" w:hAnsi="Times New Roman"/>
          <w:b/>
          <w:bCs w:val="0"/>
          <w:szCs w:val="21"/>
          <w:lang w:eastAsia="zh-CN"/>
        </w:rPr>
        <w:t>【</w:t>
      </w:r>
      <w:r>
        <w:rPr>
          <w:rFonts w:hint="eastAsia" w:ascii="Times New Roman" w:hAnsi="Times New Roman"/>
          <w:b/>
          <w:bCs w:val="0"/>
          <w:szCs w:val="21"/>
          <w:lang w:val="en-US" w:eastAsia="zh-CN"/>
        </w:rPr>
        <w:t>投标人</w:t>
      </w:r>
      <w:r>
        <w:rPr>
          <w:rFonts w:hint="eastAsia" w:ascii="Times New Roman" w:hAnsi="Times New Roman"/>
          <w:b/>
          <w:bCs w:val="0"/>
          <w:szCs w:val="21"/>
          <w:lang w:eastAsia="zh-CN"/>
        </w:rPr>
        <w:t>】</w:t>
      </w:r>
      <w:r>
        <w:rPr>
          <w:rFonts w:ascii="Times New Roman" w:hAnsi="Times New Roman"/>
          <w:szCs w:val="21"/>
        </w:rPr>
        <w:t>进行</w:t>
      </w:r>
      <w:r>
        <w:rPr>
          <w:rFonts w:hint="eastAsia" w:ascii="Times New Roman" w:hAnsi="Times New Roman"/>
          <w:szCs w:val="21"/>
          <w:lang w:val="en-US" w:eastAsia="zh-CN"/>
        </w:rPr>
        <w:t>企业用户信息注册或</w:t>
      </w:r>
      <w:r>
        <w:rPr>
          <w:rFonts w:ascii="Times New Roman" w:hAnsi="Times New Roman"/>
          <w:szCs w:val="21"/>
        </w:rPr>
        <w:t>登录</w:t>
      </w:r>
      <w:r>
        <w:rPr>
          <w:rFonts w:hint="eastAsia" w:ascii="Times New Roman" w:hAnsi="Times New Roman"/>
          <w:szCs w:val="21"/>
        </w:rPr>
        <w:t>。</w:t>
      </w:r>
    </w:p>
    <w:p w14:paraId="26573592">
      <w:pPr>
        <w:spacing w:line="360" w:lineRule="auto"/>
        <w:rPr>
          <w:rFonts w:hint="eastAsia" w:ascii="Times New Roman" w:hAnsi="Times New Roman"/>
          <w:szCs w:val="21"/>
        </w:rPr>
      </w:pPr>
      <w:r>
        <w:drawing>
          <wp:inline distT="0" distB="0" distL="114300" distR="114300">
            <wp:extent cx="5265420" cy="3226435"/>
            <wp:effectExtent l="0" t="0" r="11430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60E45">
      <w:pPr>
        <w:numPr>
          <w:ilvl w:val="0"/>
          <w:numId w:val="0"/>
        </w:numPr>
      </w:pPr>
    </w:p>
    <w:p w14:paraId="58ABEBA2">
      <w:pPr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2.2</w:t>
      </w:r>
      <w:r>
        <w:rPr>
          <w:rFonts w:hint="eastAsia" w:ascii="Times New Roman" w:hAnsi="Times New Roman"/>
          <w:szCs w:val="21"/>
        </w:rPr>
        <w:t>也可以</w:t>
      </w:r>
      <w:r>
        <w:rPr>
          <w:rFonts w:ascii="Times New Roman" w:hAnsi="Times New Roman"/>
          <w:szCs w:val="21"/>
        </w:rPr>
        <w:t>直接</w:t>
      </w:r>
      <w:r>
        <w:rPr>
          <w:rFonts w:hint="eastAsia" w:ascii="Times New Roman" w:hAnsi="Times New Roman"/>
          <w:szCs w:val="21"/>
          <w:lang w:val="en-US" w:eastAsia="zh-CN"/>
        </w:rPr>
        <w:t>登录</w:t>
      </w:r>
      <w:r>
        <w:rPr>
          <w:rFonts w:hint="eastAsia" w:ascii="Times New Roman" w:hAnsi="Times New Roman"/>
          <w:szCs w:val="21"/>
        </w:rPr>
        <w:t>以下网址：http://www.zzjyzx.org.cn/TPBidder/login2.aspx</w:t>
      </w:r>
      <w:r>
        <w:t>，</w:t>
      </w:r>
      <w:r>
        <w:rPr>
          <w:rFonts w:ascii="Times New Roman" w:hAnsi="Times New Roman"/>
          <w:szCs w:val="21"/>
        </w:rPr>
        <w:t>如下图：</w:t>
      </w:r>
    </w:p>
    <w:p w14:paraId="16473FB2">
      <w:pPr>
        <w:numPr>
          <w:ilvl w:val="0"/>
          <w:numId w:val="0"/>
        </w:numPr>
      </w:pPr>
      <w:r>
        <w:drawing>
          <wp:inline distT="0" distB="0" distL="114300" distR="114300">
            <wp:extent cx="5267960" cy="2547620"/>
            <wp:effectExtent l="0" t="0" r="8890" b="508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4CA08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9286D24">
      <w:r>
        <w:rPr>
          <w:rFonts w:hint="eastAsia"/>
          <w:lang w:val="en-US" w:eastAsia="zh-CN"/>
        </w:rPr>
        <w:t>2.3</w:t>
      </w:r>
      <w:r>
        <w:rPr>
          <w:rFonts w:hint="eastAsia"/>
        </w:rPr>
        <w:t>点击免费注册，然后显示如下界面：</w:t>
      </w:r>
    </w:p>
    <w:p w14:paraId="1490BEC6">
      <w:r>
        <w:drawing>
          <wp:inline distT="0" distB="0" distL="0" distR="0">
            <wp:extent cx="5274310" cy="2500630"/>
            <wp:effectExtent l="0" t="0" r="254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5AFC4">
      <w:pPr>
        <w:ind w:firstLine="630" w:firstLineChars="300"/>
      </w:pPr>
      <w:r>
        <w:rPr>
          <w:rFonts w:hint="eastAsia"/>
          <w:lang w:val="en-US" w:eastAsia="zh-CN"/>
        </w:rPr>
        <w:t>2.4</w:t>
      </w:r>
      <w:r>
        <w:t>看下注册协议待5秒后，点击同意，出现如下界面：</w:t>
      </w:r>
    </w:p>
    <w:p w14:paraId="28FD3E34"/>
    <w:p w14:paraId="166F69F4">
      <w:r>
        <w:drawing>
          <wp:inline distT="0" distB="0" distL="0" distR="0">
            <wp:extent cx="5274310" cy="2502535"/>
            <wp:effectExtent l="0" t="0" r="2540" b="1206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27D7B">
      <w:pPr>
        <w:ind w:firstLine="420" w:firstLineChars="200"/>
      </w:pPr>
      <w:r>
        <w:rPr>
          <w:rFonts w:hint="eastAsia"/>
          <w:lang w:val="en-US" w:eastAsia="zh-CN"/>
        </w:rPr>
        <w:t>2.5</w:t>
      </w:r>
      <w:r>
        <w:t>然后根据</w:t>
      </w:r>
      <w:r>
        <w:rPr>
          <w:rFonts w:hint="eastAsia"/>
        </w:rPr>
        <w:t>单位</w:t>
      </w:r>
      <w:r>
        <w:t>实际情况，填写相关信息，登录名、密码、单位名称、电话以及用户类型。</w:t>
      </w:r>
    </w:p>
    <w:p w14:paraId="3DCD39EE">
      <w:r>
        <w:t>此处勾选供应商，资料完善好以后点击确认，如下图：</w:t>
      </w:r>
    </w:p>
    <w:p w14:paraId="1B43A7F8">
      <w:r>
        <w:drawing>
          <wp:inline distT="0" distB="0" distL="0" distR="0">
            <wp:extent cx="5274310" cy="2524125"/>
            <wp:effectExtent l="0" t="0" r="254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04501">
      <w:pPr>
        <w:ind w:firstLine="420" w:firstLineChars="200"/>
      </w:pPr>
      <w:r>
        <w:rPr>
          <w:rFonts w:hint="eastAsia"/>
          <w:lang w:val="en-US" w:eastAsia="zh-CN"/>
        </w:rPr>
        <w:t>2.6</w:t>
      </w:r>
      <w:r>
        <w:t>登录名和单位名称填写后系统会自动检测是否重复，如提示已经注册登录名可以修改一个，单位名称如重复，请与交易中心联系。</w:t>
      </w:r>
    </w:p>
    <w:p w14:paraId="004F86B7">
      <w:r>
        <w:drawing>
          <wp:inline distT="0" distB="0" distL="0" distR="0">
            <wp:extent cx="5274310" cy="2513330"/>
            <wp:effectExtent l="0" t="0" r="2540" b="12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F77DC"/>
    <w:p w14:paraId="7F479463">
      <w:pPr>
        <w:ind w:firstLine="420" w:firstLineChars="200"/>
      </w:pPr>
      <w:r>
        <w:rPr>
          <w:rFonts w:hint="eastAsia"/>
          <w:lang w:val="en-US" w:eastAsia="zh-CN"/>
        </w:rPr>
        <w:t>2.7</w:t>
      </w:r>
      <w:r>
        <w:t>然后点击确认，如下图：</w:t>
      </w:r>
    </w:p>
    <w:p w14:paraId="6B9F8B54">
      <w:r>
        <w:drawing>
          <wp:inline distT="0" distB="0" distL="0" distR="0">
            <wp:extent cx="5274310" cy="2520950"/>
            <wp:effectExtent l="0" t="0" r="2540" b="1270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A672D">
      <w:pPr>
        <w:ind w:firstLine="420" w:firstLineChars="200"/>
      </w:pPr>
      <w:r>
        <w:rPr>
          <w:rFonts w:hint="eastAsia"/>
          <w:lang w:val="en-US" w:eastAsia="zh-CN"/>
        </w:rPr>
        <w:t>2.8</w:t>
      </w:r>
      <w:r>
        <w:t>再次确认资料后，点击确认，登录系统，如下图：</w:t>
      </w:r>
    </w:p>
    <w:p w14:paraId="639A9B47"/>
    <w:p w14:paraId="41ADF12F">
      <w:r>
        <w:drawing>
          <wp:inline distT="0" distB="0" distL="0" distR="0">
            <wp:extent cx="5274310" cy="2513330"/>
            <wp:effectExtent l="0" t="0" r="254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D17DB">
      <w:pPr>
        <w:ind w:firstLine="420" w:firstLineChars="200"/>
      </w:pPr>
      <w:r>
        <w:rPr>
          <w:rFonts w:hint="eastAsia"/>
          <w:lang w:val="en-US" w:eastAsia="zh-CN"/>
        </w:rPr>
        <w:t>2.9</w:t>
      </w:r>
      <w:r>
        <w:rPr>
          <w:rFonts w:hint="eastAsia"/>
        </w:rPr>
        <w:t>登录进来以后，此时还只是临时库，不能进行报名等操作，需要进一步完善资料，点击基本信息，然后点击修改信息：按照单位或者个人情况，如实填写相关信息</w:t>
      </w:r>
    </w:p>
    <w:p w14:paraId="22D56CF1"/>
    <w:p w14:paraId="4A26EB0E">
      <w:r>
        <w:drawing>
          <wp:inline distT="0" distB="0" distL="0" distR="0">
            <wp:extent cx="5274310" cy="2065020"/>
            <wp:effectExtent l="0" t="0" r="2540" b="1143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56B57">
      <w:pPr>
        <w:ind w:firstLine="420" w:firstLineChars="200"/>
      </w:pPr>
      <w:r>
        <w:rPr>
          <w:rFonts w:hint="eastAsia"/>
          <w:lang w:val="en-US" w:eastAsia="zh-CN"/>
        </w:rPr>
        <w:t>2.10</w:t>
      </w:r>
      <w:r>
        <w:t>资料完善好以后再回到上面，点击扫描件管理，如下图：</w:t>
      </w:r>
    </w:p>
    <w:p w14:paraId="1C018AB4">
      <w:r>
        <w:t xml:space="preserve"> </w:t>
      </w:r>
      <w:r>
        <w:drawing>
          <wp:inline distT="0" distB="0" distL="0" distR="0">
            <wp:extent cx="5274310" cy="2233930"/>
            <wp:effectExtent l="0" t="0" r="2540" b="1397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0FC0F">
      <w:pPr>
        <w:ind w:firstLine="420" w:firstLineChars="200"/>
      </w:pPr>
      <w:r>
        <w:rPr>
          <w:rFonts w:hint="eastAsia"/>
          <w:lang w:val="en-US" w:eastAsia="zh-CN"/>
        </w:rPr>
        <w:t>2.11</w:t>
      </w:r>
      <w:r>
        <w:t>继续根据实际情况上传相关资料，带</w:t>
      </w:r>
      <w:r>
        <w:rPr>
          <w:color w:val="FF0000"/>
        </w:rPr>
        <w:t>（*）</w:t>
      </w:r>
      <w:r>
        <w:t>的为必须上传附件，如下图：</w:t>
      </w:r>
    </w:p>
    <w:p w14:paraId="7D36BC06">
      <w:r>
        <w:t>点击扫描件附件管理：</w:t>
      </w:r>
    </w:p>
    <w:p w14:paraId="048725D9">
      <w:r>
        <w:drawing>
          <wp:inline distT="0" distB="0" distL="0" distR="0">
            <wp:extent cx="5274310" cy="1184275"/>
            <wp:effectExtent l="0" t="0" r="2540" b="158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B5D0D69"/>
    <w:p w14:paraId="2F62A1FA">
      <w:pPr>
        <w:ind w:firstLine="420" w:firstLineChars="200"/>
      </w:pPr>
      <w:r>
        <w:rPr>
          <w:rFonts w:hint="eastAsia"/>
          <w:lang w:val="en-US" w:eastAsia="zh-CN"/>
        </w:rPr>
        <w:t>2.12</w:t>
      </w:r>
      <w:r>
        <w:rPr>
          <w:rFonts w:hint="eastAsia"/>
        </w:rPr>
        <w:t>点击进入以后，如下图：</w:t>
      </w:r>
    </w:p>
    <w:p w14:paraId="50AE9C95">
      <w:r>
        <w:drawing>
          <wp:inline distT="0" distB="0" distL="0" distR="0">
            <wp:extent cx="5274310" cy="922020"/>
            <wp:effectExtent l="0" t="0" r="2540" b="1143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79D1"/>
    <w:p w14:paraId="7EB4CCD9">
      <w:pPr>
        <w:ind w:firstLine="420" w:firstLineChars="200"/>
      </w:pPr>
      <w:r>
        <w:rPr>
          <w:rFonts w:hint="eastAsia"/>
          <w:lang w:val="en-US" w:eastAsia="zh-CN"/>
        </w:rPr>
        <w:t>2.13</w:t>
      </w:r>
      <w:r>
        <w:t>附件上传后，点击关闭再次确认资料完善，然后点击下一步，如下图：</w:t>
      </w:r>
    </w:p>
    <w:p w14:paraId="60C79EDA">
      <w:pPr>
        <w:ind w:firstLine="420" w:firstLineChars="200"/>
      </w:pPr>
    </w:p>
    <w:p w14:paraId="6024CD9F">
      <w:r>
        <w:drawing>
          <wp:inline distT="0" distB="0" distL="0" distR="0">
            <wp:extent cx="5274310" cy="1975485"/>
            <wp:effectExtent l="0" t="0" r="2540" b="571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72612">
      <w:pPr>
        <w:ind w:firstLine="420" w:firstLineChars="200"/>
      </w:pPr>
      <w:r>
        <w:rPr>
          <w:rFonts w:hint="eastAsia"/>
          <w:lang w:val="en-US" w:eastAsia="zh-CN"/>
        </w:rPr>
        <w:t>2.14</w:t>
      </w:r>
      <w:r>
        <w:rPr>
          <w:rFonts w:hint="eastAsia"/>
        </w:rPr>
        <w:t>然后点击提交验证，如下图：</w:t>
      </w:r>
    </w:p>
    <w:p w14:paraId="0A958193">
      <w:r>
        <w:drawing>
          <wp:inline distT="0" distB="0" distL="0" distR="0">
            <wp:extent cx="5274310" cy="2137410"/>
            <wp:effectExtent l="0" t="0" r="2540" b="1524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967B7">
      <w:pPr>
        <w:ind w:firstLine="420" w:firstLineChars="200"/>
      </w:pPr>
      <w:r>
        <w:t>确认提交：</w:t>
      </w:r>
    </w:p>
    <w:p w14:paraId="064BB317">
      <w:r>
        <w:drawing>
          <wp:inline distT="0" distB="0" distL="0" distR="0">
            <wp:extent cx="5274310" cy="2226310"/>
            <wp:effectExtent l="0" t="0" r="2540" b="254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FEDE2"/>
    <w:p w14:paraId="46EDFAD7">
      <w:pPr>
        <w:ind w:firstLine="420" w:firstLineChars="200"/>
      </w:pPr>
      <w:r>
        <w:rPr>
          <w:rFonts w:hint="eastAsia"/>
          <w:lang w:val="en-US" w:eastAsia="zh-CN"/>
        </w:rPr>
        <w:t>2.15提交</w:t>
      </w:r>
      <w:r>
        <w:t>通过后如下图：</w:t>
      </w:r>
    </w:p>
    <w:p w14:paraId="290ED3D1">
      <w:r>
        <w:drawing>
          <wp:inline distT="0" distB="0" distL="0" distR="0">
            <wp:extent cx="5274310" cy="2429510"/>
            <wp:effectExtent l="0" t="0" r="2540" b="889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1778"/>
    <w:p w14:paraId="28C2F09C">
      <w:pPr>
        <w:ind w:firstLine="420" w:firstLineChars="200"/>
      </w:pPr>
      <w:r>
        <w:rPr>
          <w:rFonts w:hint="eastAsia"/>
          <w:lang w:val="en-US" w:eastAsia="zh-CN"/>
        </w:rPr>
        <w:t>2.16</w:t>
      </w:r>
      <w:r>
        <w:t>这样会员注册就算完成了，如果审核通过后，资料需要修改或者再次点击基本信息：</w:t>
      </w:r>
    </w:p>
    <w:p w14:paraId="5C8B6A42">
      <w:r>
        <w:drawing>
          <wp:inline distT="0" distB="0" distL="0" distR="0">
            <wp:extent cx="5274310" cy="2227580"/>
            <wp:effectExtent l="0" t="0" r="2540" b="127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5117D"/>
    <w:p w14:paraId="2ED503C0">
      <w:pPr>
        <w:ind w:firstLine="420" w:firstLineChars="200"/>
      </w:pPr>
      <w:r>
        <w:t>然后点击修改信息下图：</w:t>
      </w:r>
    </w:p>
    <w:p w14:paraId="7E596496">
      <w:r>
        <w:drawing>
          <wp:inline distT="0" distB="0" distL="0" distR="0">
            <wp:extent cx="5274310" cy="2272030"/>
            <wp:effectExtent l="0" t="0" r="2540" b="139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CFEFB">
      <w:pPr>
        <w:ind w:firstLine="420" w:firstLineChars="200"/>
      </w:pPr>
      <w:r>
        <w:t>然后重复之前的操作以及流程即可。</w:t>
      </w:r>
    </w:p>
    <w:p w14:paraId="57F72396">
      <w:r>
        <w:br w:type="page"/>
      </w:r>
    </w:p>
    <w:p w14:paraId="78E4ED81">
      <w:pPr>
        <w:pStyle w:val="2"/>
        <w:rPr>
          <w:sz w:val="32"/>
          <w:szCs w:val="32"/>
        </w:rPr>
      </w:pPr>
      <w:bookmarkStart w:id="3" w:name="_Toc23808"/>
      <w:r>
        <w:rPr>
          <w:rFonts w:hint="eastAsia"/>
          <w:sz w:val="32"/>
          <w:szCs w:val="32"/>
          <w:lang w:val="en-US" w:eastAsia="zh-CN"/>
        </w:rPr>
        <w:t>三</w:t>
      </w:r>
      <w:r>
        <w:rPr>
          <w:rFonts w:hint="eastAsia"/>
          <w:sz w:val="32"/>
          <w:szCs w:val="32"/>
        </w:rPr>
        <w:t>、会员端</w:t>
      </w:r>
      <w:bookmarkStart w:id="4" w:name="_Toc500406192"/>
      <w:r>
        <w:rPr>
          <w:sz w:val="32"/>
          <w:szCs w:val="32"/>
        </w:rPr>
        <w:t>报名</w:t>
      </w:r>
      <w:r>
        <w:rPr>
          <w:rFonts w:hint="eastAsia"/>
          <w:sz w:val="32"/>
          <w:szCs w:val="32"/>
        </w:rPr>
        <w:t>与</w:t>
      </w:r>
      <w:r>
        <w:rPr>
          <w:sz w:val="32"/>
          <w:szCs w:val="32"/>
        </w:rPr>
        <w:t>采购</w:t>
      </w:r>
      <w:r>
        <w:rPr>
          <w:rFonts w:hint="eastAsia"/>
          <w:sz w:val="32"/>
          <w:szCs w:val="32"/>
        </w:rPr>
        <w:t>文件</w:t>
      </w:r>
      <w:r>
        <w:rPr>
          <w:sz w:val="32"/>
          <w:szCs w:val="32"/>
        </w:rPr>
        <w:t>下载操作流程</w:t>
      </w:r>
      <w:bookmarkEnd w:id="3"/>
    </w:p>
    <w:p w14:paraId="2ADF632F">
      <w:pPr>
        <w:rPr>
          <w:rFonts w:ascii="Times New Roman" w:hAnsi="Times New Roman"/>
          <w:szCs w:val="21"/>
        </w:rPr>
      </w:pPr>
      <w:r>
        <w:rPr>
          <w:rFonts w:hint="eastAsia"/>
          <w:b/>
          <w:color w:val="FF0000"/>
          <w:sz w:val="24"/>
          <w:szCs w:val="24"/>
        </w:rPr>
        <w:t>注意事项：投标人报名项目后</w:t>
      </w:r>
      <w:r>
        <w:rPr>
          <w:b/>
          <w:color w:val="FF0000"/>
          <w:sz w:val="24"/>
          <w:szCs w:val="24"/>
        </w:rPr>
        <w:t>不得</w:t>
      </w:r>
      <w:r>
        <w:rPr>
          <w:rFonts w:hint="eastAsia"/>
          <w:b/>
          <w:color w:val="FF0000"/>
          <w:sz w:val="24"/>
          <w:szCs w:val="24"/>
        </w:rPr>
        <w:t>再点击</w:t>
      </w:r>
      <w:r>
        <w:rPr>
          <w:b/>
          <w:color w:val="FF0000"/>
          <w:sz w:val="24"/>
          <w:szCs w:val="24"/>
        </w:rPr>
        <w:t>诚信库修改按钮去修改诚信库，</w:t>
      </w:r>
      <w:r>
        <w:rPr>
          <w:rFonts w:hint="eastAsia"/>
          <w:b/>
          <w:color w:val="FF0000"/>
          <w:sz w:val="24"/>
          <w:szCs w:val="24"/>
        </w:rPr>
        <w:t>若</w:t>
      </w:r>
      <w:r>
        <w:rPr>
          <w:b/>
          <w:color w:val="FF0000"/>
          <w:sz w:val="24"/>
          <w:szCs w:val="24"/>
        </w:rPr>
        <w:t>需要修改诚信库</w:t>
      </w:r>
      <w:r>
        <w:rPr>
          <w:rFonts w:hint="eastAsia"/>
          <w:b/>
          <w:color w:val="FF0000"/>
          <w:sz w:val="24"/>
          <w:szCs w:val="24"/>
        </w:rPr>
        <w:t>请在</w:t>
      </w:r>
      <w:r>
        <w:rPr>
          <w:b/>
          <w:color w:val="FF0000"/>
          <w:sz w:val="24"/>
          <w:szCs w:val="24"/>
        </w:rPr>
        <w:t>没有报名项目时或</w:t>
      </w:r>
      <w:r>
        <w:rPr>
          <w:rFonts w:hint="eastAsia"/>
          <w:b/>
          <w:color w:val="FF0000"/>
          <w:sz w:val="24"/>
          <w:szCs w:val="24"/>
        </w:rPr>
        <w:t>报名</w:t>
      </w:r>
      <w:r>
        <w:rPr>
          <w:b/>
          <w:color w:val="FF0000"/>
          <w:sz w:val="24"/>
          <w:szCs w:val="24"/>
        </w:rPr>
        <w:t>项目开标完成后</w:t>
      </w:r>
      <w:r>
        <w:rPr>
          <w:rFonts w:hint="eastAsia"/>
          <w:b/>
          <w:color w:val="FF0000"/>
          <w:sz w:val="24"/>
          <w:szCs w:val="24"/>
        </w:rPr>
        <w:t>进</w:t>
      </w:r>
      <w:r>
        <w:rPr>
          <w:b/>
          <w:color w:val="FF0000"/>
          <w:sz w:val="24"/>
          <w:szCs w:val="24"/>
        </w:rPr>
        <w:t>行修改，并及时提交审核。若因投标人报名项目后修改单位诚信库资料造成的无效报名，投标人</w:t>
      </w:r>
      <w:r>
        <w:rPr>
          <w:rFonts w:hint="eastAsia"/>
          <w:b/>
          <w:color w:val="FF0000"/>
          <w:sz w:val="24"/>
          <w:szCs w:val="24"/>
        </w:rPr>
        <w:t>责任</w:t>
      </w:r>
      <w:r>
        <w:rPr>
          <w:b/>
          <w:color w:val="FF0000"/>
          <w:sz w:val="24"/>
          <w:szCs w:val="24"/>
        </w:rPr>
        <w:t>自负。</w:t>
      </w:r>
      <w:bookmarkEnd w:id="4"/>
    </w:p>
    <w:p w14:paraId="4F30C6A4">
      <w:pPr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3.1投标人</w:t>
      </w:r>
      <w:r>
        <w:rPr>
          <w:rFonts w:hint="eastAsia" w:ascii="Times New Roman" w:hAnsi="Times New Roman"/>
          <w:szCs w:val="21"/>
        </w:rPr>
        <w:t>可以从</w:t>
      </w:r>
      <w:r>
        <w:rPr>
          <w:rFonts w:ascii="Times New Roman" w:hAnsi="Times New Roman"/>
          <w:szCs w:val="21"/>
        </w:rPr>
        <w:t>资中县</w:t>
      </w:r>
      <w:r>
        <w:rPr>
          <w:rFonts w:hint="eastAsia" w:ascii="Times New Roman" w:hAnsi="Times New Roman"/>
          <w:szCs w:val="21"/>
        </w:rPr>
        <w:t>分</w:t>
      </w:r>
      <w:r>
        <w:rPr>
          <w:rFonts w:ascii="Times New Roman" w:hAnsi="Times New Roman"/>
          <w:szCs w:val="21"/>
        </w:rPr>
        <w:t>中心</w:t>
      </w:r>
      <w:r>
        <w:rPr>
          <w:rFonts w:hint="eastAsia" w:ascii="Times New Roman" w:hAnsi="Times New Roman"/>
          <w:szCs w:val="21"/>
        </w:rPr>
        <w:t>网站www.zzjyzx.org.cn</w:t>
      </w:r>
      <w:r>
        <w:rPr>
          <w:rFonts w:ascii="Times New Roman" w:hAnsi="Times New Roman"/>
          <w:szCs w:val="21"/>
        </w:rPr>
        <w:t>，登录入口</w:t>
      </w:r>
      <w:r>
        <w:rPr>
          <w:rFonts w:hint="eastAsia" w:ascii="Times New Roman" w:hAnsi="Times New Roman"/>
          <w:szCs w:val="21"/>
        </w:rPr>
        <w:t>，</w:t>
      </w:r>
      <w:r>
        <w:rPr>
          <w:rFonts w:ascii="Times New Roman" w:hAnsi="Times New Roman"/>
          <w:szCs w:val="21"/>
        </w:rPr>
        <w:t>选择</w:t>
      </w:r>
      <w:r>
        <w:rPr>
          <w:rFonts w:hint="eastAsia" w:ascii="Times New Roman" w:hAnsi="Times New Roman"/>
          <w:szCs w:val="21"/>
          <w:lang w:eastAsia="zh-CN"/>
        </w:rPr>
        <w:t>“</w:t>
      </w:r>
      <w:r>
        <w:rPr>
          <w:rFonts w:hint="eastAsia" w:ascii="Times New Roman" w:hAnsi="Times New Roman"/>
          <w:szCs w:val="21"/>
          <w:lang w:val="en-US" w:eastAsia="zh-CN"/>
        </w:rPr>
        <w:t>注册/登录</w:t>
      </w:r>
      <w:r>
        <w:rPr>
          <w:rFonts w:hint="eastAsia" w:ascii="Times New Roman" w:hAnsi="Times New Roman"/>
          <w:szCs w:val="21"/>
          <w:lang w:eastAsia="zh-CN"/>
        </w:rPr>
        <w:t>”</w:t>
      </w:r>
      <w:r>
        <w:rPr>
          <w:rFonts w:hint="eastAsia" w:ascii="Times New Roman" w:hAnsi="Times New Roman"/>
          <w:szCs w:val="21"/>
          <w:lang w:val="en-US" w:eastAsia="zh-CN"/>
        </w:rPr>
        <w:t>；</w:t>
      </w:r>
    </w:p>
    <w:p w14:paraId="7B82B481">
      <w:pPr>
        <w:numPr>
          <w:ilvl w:val="0"/>
          <w:numId w:val="0"/>
        </w:numPr>
      </w:pPr>
      <w:r>
        <w:drawing>
          <wp:inline distT="0" distB="0" distL="114300" distR="114300">
            <wp:extent cx="5270500" cy="2364105"/>
            <wp:effectExtent l="0" t="0" r="6350" b="171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0580D">
      <w:pPr>
        <w:spacing w:line="360" w:lineRule="auto"/>
        <w:ind w:firstLine="420" w:firstLineChars="200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b w:val="0"/>
          <w:bCs/>
          <w:szCs w:val="21"/>
          <w:lang w:val="en-US" w:eastAsia="zh-CN"/>
        </w:rPr>
        <w:t>然后选择</w:t>
      </w:r>
      <w:r>
        <w:rPr>
          <w:rFonts w:hint="eastAsia" w:ascii="Times New Roman" w:hAnsi="Times New Roman"/>
          <w:b/>
          <w:bCs w:val="0"/>
          <w:szCs w:val="21"/>
          <w:lang w:val="en-US" w:eastAsia="zh-CN"/>
        </w:rPr>
        <w:t>【建设工程】—</w:t>
      </w:r>
      <w:r>
        <w:rPr>
          <w:rFonts w:hint="eastAsia" w:ascii="Times New Roman" w:hAnsi="Times New Roman"/>
          <w:b/>
          <w:bCs w:val="0"/>
          <w:szCs w:val="21"/>
          <w:lang w:eastAsia="zh-CN"/>
        </w:rPr>
        <w:t>【</w:t>
      </w:r>
      <w:r>
        <w:rPr>
          <w:rFonts w:hint="eastAsia" w:ascii="Times New Roman" w:hAnsi="Times New Roman"/>
          <w:b/>
          <w:bCs w:val="0"/>
          <w:szCs w:val="21"/>
          <w:lang w:val="en-US" w:eastAsia="zh-CN"/>
        </w:rPr>
        <w:t>投标人</w:t>
      </w:r>
      <w:r>
        <w:rPr>
          <w:rFonts w:hint="eastAsia" w:ascii="Times New Roman" w:hAnsi="Times New Roman"/>
          <w:b/>
          <w:bCs w:val="0"/>
          <w:szCs w:val="21"/>
          <w:lang w:eastAsia="zh-CN"/>
        </w:rPr>
        <w:t>】</w:t>
      </w:r>
      <w:r>
        <w:rPr>
          <w:rFonts w:ascii="Times New Roman" w:hAnsi="Times New Roman"/>
          <w:szCs w:val="21"/>
        </w:rPr>
        <w:t>登录</w:t>
      </w:r>
      <w:r>
        <w:rPr>
          <w:rFonts w:hint="eastAsia" w:ascii="Times New Roman" w:hAnsi="Times New Roman"/>
          <w:szCs w:val="21"/>
          <w:lang w:val="en-US" w:eastAsia="zh-CN"/>
        </w:rPr>
        <w:t>系统投标</w:t>
      </w:r>
      <w:r>
        <w:rPr>
          <w:rFonts w:hint="eastAsia" w:ascii="Times New Roman" w:hAnsi="Times New Roman"/>
          <w:szCs w:val="21"/>
        </w:rPr>
        <w:t>。</w:t>
      </w:r>
    </w:p>
    <w:p w14:paraId="2C29FF02">
      <w:pPr>
        <w:spacing w:line="360" w:lineRule="auto"/>
        <w:rPr>
          <w:rFonts w:hint="eastAsia" w:ascii="Times New Roman" w:hAnsi="Times New Roman"/>
          <w:szCs w:val="21"/>
        </w:rPr>
      </w:pPr>
      <w:r>
        <w:drawing>
          <wp:inline distT="0" distB="0" distL="114300" distR="114300">
            <wp:extent cx="5265420" cy="3226435"/>
            <wp:effectExtent l="0" t="0" r="11430" b="1206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F2763">
      <w:pPr>
        <w:spacing w:line="360" w:lineRule="auto"/>
        <w:ind w:firstLine="420" w:firstLineChars="200"/>
        <w:rPr>
          <w:rFonts w:hint="eastAsia" w:ascii="Times New Roman" w:hAnsi="Times New Roman"/>
          <w:szCs w:val="21"/>
          <w:lang w:val="en-US" w:eastAsia="zh-CN"/>
        </w:rPr>
      </w:pPr>
    </w:p>
    <w:p w14:paraId="4EC3590E">
      <w:pPr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3.2、</w:t>
      </w:r>
      <w:r>
        <w:rPr>
          <w:rFonts w:hint="eastAsia" w:ascii="Times New Roman" w:hAnsi="Times New Roman"/>
          <w:szCs w:val="21"/>
        </w:rPr>
        <w:t>也可以</w:t>
      </w:r>
      <w:r>
        <w:rPr>
          <w:rFonts w:ascii="Times New Roman" w:hAnsi="Times New Roman"/>
          <w:szCs w:val="21"/>
        </w:rPr>
        <w:t>直接</w:t>
      </w:r>
      <w:r>
        <w:rPr>
          <w:rFonts w:hint="eastAsia" w:ascii="Times New Roman" w:hAnsi="Times New Roman"/>
          <w:szCs w:val="21"/>
        </w:rPr>
        <w:t>登录以下网址</w:t>
      </w:r>
      <w:r>
        <w:rPr>
          <w:rFonts w:hint="eastAsia" w:ascii="Times New Roman" w:hAnsi="Times New Roman"/>
          <w:szCs w:val="21"/>
          <w:lang w:val="en-US" w:eastAsia="zh-CN"/>
        </w:rPr>
        <w:t>登录</w:t>
      </w:r>
      <w:r>
        <w:rPr>
          <w:rFonts w:hint="eastAsia" w:ascii="Times New Roman" w:hAnsi="Times New Roman"/>
          <w:szCs w:val="21"/>
        </w:rPr>
        <w:t>：http://www.zzjyzx.org.cn/TPBidder/login2.aspx</w:t>
      </w:r>
      <w:r>
        <w:t>，</w:t>
      </w:r>
      <w:r>
        <w:rPr>
          <w:rFonts w:ascii="Times New Roman" w:hAnsi="Times New Roman"/>
          <w:szCs w:val="21"/>
        </w:rPr>
        <w:t>如下图：</w:t>
      </w:r>
    </w:p>
    <w:p w14:paraId="6110276C">
      <w:pPr>
        <w:spacing w:line="360" w:lineRule="auto"/>
      </w:pPr>
      <w:r>
        <w:drawing>
          <wp:inline distT="0" distB="0" distL="114300" distR="114300">
            <wp:extent cx="5267960" cy="2547620"/>
            <wp:effectExtent l="0" t="0" r="8890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7CB64">
      <w:pPr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3.3、</w:t>
      </w:r>
      <w:r>
        <w:rPr>
          <w:rFonts w:ascii="Times New Roman" w:hAnsi="Times New Roman"/>
          <w:szCs w:val="21"/>
        </w:rPr>
        <w:t>登录系统如下图：</w:t>
      </w:r>
    </w:p>
    <w:p w14:paraId="7826E488">
      <w:pPr>
        <w:spacing w:line="360" w:lineRule="auto"/>
        <w:rPr>
          <w:rFonts w:ascii="Times New Roman" w:hAnsi="Times New Roman"/>
          <w:szCs w:val="21"/>
        </w:rPr>
      </w:pPr>
      <w:r>
        <w:drawing>
          <wp:inline distT="0" distB="0" distL="114300" distR="114300">
            <wp:extent cx="5257800" cy="1158875"/>
            <wp:effectExtent l="0" t="0" r="0" b="317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3D7EB">
      <w:pPr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3.4</w:t>
      </w:r>
      <w:r>
        <w:rPr>
          <w:rFonts w:hint="eastAsia"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然后点击填写投标信息，如下图：</w:t>
      </w:r>
    </w:p>
    <w:p w14:paraId="64A2B452">
      <w:pPr>
        <w:spacing w:line="360" w:lineRule="auto"/>
      </w:pPr>
      <w:r>
        <w:drawing>
          <wp:inline distT="0" distB="0" distL="0" distR="0">
            <wp:extent cx="5274310" cy="152336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A35D9">
      <w:pPr>
        <w:spacing w:line="360" w:lineRule="auto"/>
        <w:ind w:firstLine="420" w:firstLineChars="200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3.5</w:t>
      </w:r>
      <w:r>
        <w:rPr>
          <w:rFonts w:hint="eastAsia"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点击操作进去</w:t>
      </w:r>
      <w:r>
        <w:rPr>
          <w:rFonts w:hint="eastAsia" w:ascii="Times New Roman" w:hAnsi="Times New Roman"/>
          <w:szCs w:val="21"/>
          <w:lang w:eastAsia="zh-CN"/>
        </w:rPr>
        <w:t>，</w:t>
      </w:r>
      <w:r>
        <w:rPr>
          <w:rFonts w:hint="eastAsia" w:ascii="Times New Roman" w:hAnsi="Times New Roman"/>
          <w:szCs w:val="21"/>
        </w:rPr>
        <w:t>填写完成后左上角新增报名信息即可</w:t>
      </w:r>
    </w:p>
    <w:p w14:paraId="4A315831">
      <w:pPr>
        <w:spacing w:line="360" w:lineRule="auto"/>
        <w:rPr>
          <w:rFonts w:hint="default" w:ascii="Times New Roman" w:hAnsi="Times New Roman" w:eastAsiaTheme="minorEastAsia"/>
          <w:szCs w:val="21"/>
          <w:lang w:val="en-US" w:eastAsia="zh-CN"/>
        </w:rPr>
      </w:pPr>
      <w:r>
        <w:rPr>
          <w:rFonts w:hint="eastAsia" w:ascii="Times New Roman" w:hAnsi="Times New Roman"/>
          <w:b/>
          <w:bCs/>
          <w:color w:val="FF0000"/>
          <w:sz w:val="22"/>
          <w:szCs w:val="22"/>
          <w:lang w:val="en-US" w:eastAsia="zh-CN"/>
        </w:rPr>
        <w:t>温馨提示：</w:t>
      </w:r>
      <w:r>
        <w:rPr>
          <w:rFonts w:hint="eastAsia" w:ascii="Times New Roman" w:hAnsi="Times New Roman"/>
          <w:color w:val="FF0000"/>
          <w:szCs w:val="21"/>
          <w:lang w:val="en-US" w:eastAsia="zh-CN"/>
        </w:rPr>
        <w:t>保证金按公告说明事项执行，系统中展示的收款账户相关信息请</w:t>
      </w:r>
      <w:bookmarkStart w:id="6" w:name="_GoBack"/>
      <w:bookmarkEnd w:id="6"/>
      <w:r>
        <w:rPr>
          <w:rFonts w:hint="eastAsia" w:ascii="Times New Roman" w:hAnsi="Times New Roman"/>
          <w:color w:val="FF0000"/>
          <w:szCs w:val="21"/>
          <w:lang w:val="en-US" w:eastAsia="zh-CN"/>
        </w:rPr>
        <w:t>忽略</w:t>
      </w:r>
    </w:p>
    <w:p w14:paraId="152715AE">
      <w:pPr>
        <w:spacing w:line="360" w:lineRule="auto"/>
        <w:rPr>
          <w:rFonts w:ascii="Times New Roman" w:hAnsi="Times New Roman"/>
          <w:szCs w:val="21"/>
        </w:rPr>
      </w:pPr>
      <w:r>
        <w:drawing>
          <wp:inline distT="0" distB="0" distL="114300" distR="114300">
            <wp:extent cx="5272405" cy="2254250"/>
            <wp:effectExtent l="0" t="0" r="4445" b="1270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D9351">
      <w:pPr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3.6</w:t>
      </w:r>
      <w:r>
        <w:rPr>
          <w:rFonts w:hint="eastAsia"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然后项目报名就完成了，如下图：</w:t>
      </w:r>
    </w:p>
    <w:p w14:paraId="12D0CD46">
      <w:pPr>
        <w:spacing w:line="360" w:lineRule="auto"/>
        <w:rPr>
          <w:rFonts w:ascii="Times New Roman" w:hAnsi="Times New Roman"/>
          <w:szCs w:val="21"/>
        </w:rPr>
      </w:pPr>
      <w:r>
        <w:drawing>
          <wp:inline distT="0" distB="0" distL="114300" distR="114300">
            <wp:extent cx="5264785" cy="986155"/>
            <wp:effectExtent l="0" t="0" r="12065" b="444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3417D">
      <w:pPr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3.7、</w:t>
      </w:r>
      <w:r>
        <w:rPr>
          <w:rFonts w:ascii="Times New Roman" w:hAnsi="Times New Roman"/>
          <w:szCs w:val="21"/>
        </w:rPr>
        <w:t>另外如果本项目为联合体投标，需要在报名的时候在是否联合体投标这里选择是：</w:t>
      </w:r>
    </w:p>
    <w:p w14:paraId="1DD9A0B4">
      <w:pPr>
        <w:spacing w:line="360" w:lineRule="auto"/>
        <w:rPr>
          <w:rFonts w:ascii="Times New Roman" w:hAnsi="Times New Roman"/>
          <w:szCs w:val="21"/>
        </w:rPr>
      </w:pPr>
      <w:r>
        <w:drawing>
          <wp:inline distT="0" distB="0" distL="0" distR="0">
            <wp:extent cx="5274310" cy="263715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51CCF">
      <w:pPr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3.8、</w:t>
      </w:r>
      <w:r>
        <w:rPr>
          <w:rFonts w:ascii="Times New Roman" w:hAnsi="Times New Roman"/>
          <w:szCs w:val="21"/>
        </w:rPr>
        <w:t>然后把双方联合体协议电子档上传即可</w:t>
      </w:r>
    </w:p>
    <w:p w14:paraId="0D20E943">
      <w:pPr>
        <w:spacing w:line="360" w:lineRule="auto"/>
        <w:rPr>
          <w:rFonts w:ascii="Times New Roman" w:hAnsi="Times New Roman"/>
          <w:szCs w:val="21"/>
        </w:rPr>
      </w:pPr>
      <w:r>
        <w:drawing>
          <wp:inline distT="0" distB="0" distL="0" distR="0">
            <wp:extent cx="5274310" cy="849630"/>
            <wp:effectExtent l="0" t="0" r="2540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A8B9C">
      <w:pPr>
        <w:spacing w:line="360" w:lineRule="auto"/>
        <w:rPr>
          <w:rFonts w:ascii="Times New Roman" w:hAnsi="Times New Roman"/>
          <w:szCs w:val="21"/>
        </w:rPr>
      </w:pPr>
    </w:p>
    <w:p w14:paraId="0E2F3978">
      <w:pPr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3.9</w:t>
      </w:r>
      <w:r>
        <w:rPr>
          <w:rFonts w:ascii="Times New Roman" w:hAnsi="Times New Roman"/>
          <w:szCs w:val="21"/>
        </w:rPr>
        <w:t>、报名后如果单位信息需要修改的，可以继续点击操作菜单下面的</w:t>
      </w:r>
      <w:r>
        <w:rPr>
          <w:rFonts w:ascii="Segoe UI Symbol" w:hAnsi="Segoe UI Symbol" w:cs="Segoe UI Symbol"/>
          <w:szCs w:val="21"/>
        </w:rPr>
        <w:t>铅笔</w:t>
      </w:r>
      <w:r>
        <w:rPr>
          <w:rFonts w:ascii="Times New Roman" w:hAnsi="Times New Roman"/>
          <w:szCs w:val="21"/>
        </w:rPr>
        <w:t>标志，如图：</w:t>
      </w:r>
    </w:p>
    <w:p w14:paraId="38343744">
      <w:pPr>
        <w:spacing w:line="360" w:lineRule="auto"/>
        <w:rPr>
          <w:rFonts w:ascii="Times New Roman" w:hAnsi="Times New Roman"/>
          <w:szCs w:val="21"/>
        </w:rPr>
      </w:pPr>
      <w:r>
        <w:drawing>
          <wp:inline distT="0" distB="0" distL="0" distR="0">
            <wp:extent cx="5274310" cy="13042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255E">
      <w:pPr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3.10</w:t>
      </w:r>
      <w:r>
        <w:rPr>
          <w:rFonts w:ascii="Times New Roman" w:hAnsi="Times New Roman"/>
          <w:szCs w:val="21"/>
        </w:rPr>
        <w:t>、修改完成后，左上角修改报名即可，如下图：</w:t>
      </w:r>
    </w:p>
    <w:p w14:paraId="4880B48A">
      <w:pPr>
        <w:spacing w:line="360" w:lineRule="auto"/>
      </w:pPr>
      <w:r>
        <w:drawing>
          <wp:inline distT="0" distB="0" distL="0" distR="0">
            <wp:extent cx="5274310" cy="236537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F5695">
      <w:pPr>
        <w:spacing w:line="360" w:lineRule="auto"/>
      </w:pPr>
    </w:p>
    <w:p w14:paraId="067F9CB1">
      <w:pPr>
        <w:spacing w:line="360" w:lineRule="auto"/>
        <w:ind w:firstLine="422" w:firstLineChars="200"/>
        <w:rPr>
          <w:rFonts w:ascii="Times New Roman" w:hAnsi="Times New Roman"/>
          <w:b/>
          <w:bCs/>
          <w:szCs w:val="21"/>
        </w:rPr>
      </w:pPr>
      <w:r>
        <w:rPr>
          <w:rFonts w:hint="eastAsia" w:ascii="Times New Roman" w:hAnsi="Times New Roman"/>
          <w:b/>
          <w:bCs/>
          <w:szCs w:val="21"/>
          <w:lang w:val="en-US" w:eastAsia="zh-CN"/>
        </w:rPr>
        <w:t>3.11</w:t>
      </w:r>
      <w:r>
        <w:rPr>
          <w:rFonts w:hint="eastAsia" w:ascii="Times New Roman" w:hAnsi="Times New Roman"/>
          <w:b/>
          <w:bCs/>
          <w:szCs w:val="21"/>
        </w:rPr>
        <w:t>采购文件下载</w:t>
      </w:r>
    </w:p>
    <w:p w14:paraId="15BFF061">
      <w:r>
        <w:rPr>
          <w:rFonts w:hint="eastAsia"/>
        </w:rPr>
        <w:t>选择采购业务中的“采购文件下载”菜单，点击相应项目后方的“领取”按钮，进入下载</w:t>
      </w:r>
    </w:p>
    <w:p w14:paraId="3B3EE34F">
      <w:r>
        <w:drawing>
          <wp:inline distT="0" distB="0" distL="0" distR="0">
            <wp:extent cx="4902835" cy="2285365"/>
            <wp:effectExtent l="0" t="0" r="0" b="6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17307" cy="229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B2C51">
      <w:pPr>
        <w:jc w:val="center"/>
      </w:pPr>
      <w:r>
        <w:drawing>
          <wp:inline distT="0" distB="0" distL="0" distR="0">
            <wp:extent cx="5274310" cy="174053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B71E8">
      <w:pPr>
        <w:jc w:val="center"/>
      </w:pPr>
    </w:p>
    <w:p w14:paraId="21F74B91">
      <w:pPr>
        <w:ind w:firstLine="420" w:firstLineChars="200"/>
        <w:jc w:val="left"/>
      </w:pPr>
      <w:r>
        <w:rPr>
          <w:rFonts w:hint="eastAsia"/>
          <w:lang w:val="en-US" w:eastAsia="zh-CN"/>
        </w:rPr>
        <w:t>3.12直接点击“下载招标文件”按钮，</w:t>
      </w:r>
      <w:r>
        <w:rPr>
          <w:rFonts w:hint="eastAsia"/>
        </w:rPr>
        <w:t>下载招标文件即可</w:t>
      </w:r>
    </w:p>
    <w:p w14:paraId="4041401D">
      <w:pPr>
        <w:jc w:val="left"/>
      </w:pPr>
      <w:r>
        <w:drawing>
          <wp:inline distT="0" distB="0" distL="0" distR="0">
            <wp:extent cx="5274310" cy="1122680"/>
            <wp:effectExtent l="0" t="0" r="2540" b="127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1B783">
      <w:pPr>
        <w:jc w:val="left"/>
      </w:pPr>
    </w:p>
    <w:p w14:paraId="1E33BA55">
      <w:pPr>
        <w:ind w:firstLine="420" w:firstLineChars="200"/>
        <w:jc w:val="left"/>
        <w:rPr>
          <w:rFonts w:hint="eastAsia"/>
          <w:lang w:val="en-US" w:eastAsia="zh-CN"/>
        </w:rPr>
      </w:pPr>
      <w:bookmarkStart w:id="5" w:name="_Toc490479738"/>
      <w:r>
        <w:rPr>
          <w:rFonts w:hint="eastAsia"/>
          <w:lang w:val="en-US" w:eastAsia="zh-CN"/>
        </w:rPr>
        <w:t>3.13、更正文件下载</w:t>
      </w:r>
      <w:bookmarkEnd w:id="5"/>
      <w:r>
        <w:rPr>
          <w:rFonts w:hint="eastAsia"/>
          <w:lang w:val="en-US" w:eastAsia="zh-CN"/>
        </w:rPr>
        <w:t>(若此项目存在更正文件则在此处下载更正文件)</w:t>
      </w:r>
    </w:p>
    <w:p w14:paraId="66980482">
      <w:pPr>
        <w:jc w:val="left"/>
      </w:pPr>
      <w:r>
        <w:rPr>
          <w:rFonts w:hint="eastAsia"/>
          <w:lang w:val="en-US" w:eastAsia="zh-CN"/>
        </w:rPr>
        <w:t>选择采购业务中的“更正文件下载”菜单，点击项目后方的“领取”按钮，进入下载</w:t>
      </w:r>
    </w:p>
    <w:p w14:paraId="6278602E">
      <w:r>
        <w:drawing>
          <wp:inline distT="0" distB="0" distL="0" distR="0">
            <wp:extent cx="5274310" cy="162433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C0"/>
    <w:rsid w:val="000654CE"/>
    <w:rsid w:val="00066282"/>
    <w:rsid w:val="00131CE2"/>
    <w:rsid w:val="001430F6"/>
    <w:rsid w:val="00156A9E"/>
    <w:rsid w:val="001867D6"/>
    <w:rsid w:val="001B74C7"/>
    <w:rsid w:val="001C1836"/>
    <w:rsid w:val="001C40C0"/>
    <w:rsid w:val="0023693D"/>
    <w:rsid w:val="002553C9"/>
    <w:rsid w:val="00293156"/>
    <w:rsid w:val="002A3210"/>
    <w:rsid w:val="002E7E47"/>
    <w:rsid w:val="002F2AB4"/>
    <w:rsid w:val="00365139"/>
    <w:rsid w:val="003A2023"/>
    <w:rsid w:val="003F30B6"/>
    <w:rsid w:val="003F7CBC"/>
    <w:rsid w:val="004715CD"/>
    <w:rsid w:val="00497BD1"/>
    <w:rsid w:val="0052361D"/>
    <w:rsid w:val="005D21E3"/>
    <w:rsid w:val="005E76EC"/>
    <w:rsid w:val="00622152"/>
    <w:rsid w:val="006853F7"/>
    <w:rsid w:val="006D31A1"/>
    <w:rsid w:val="00721CD7"/>
    <w:rsid w:val="007B0A15"/>
    <w:rsid w:val="00833C30"/>
    <w:rsid w:val="0086078E"/>
    <w:rsid w:val="00881A6B"/>
    <w:rsid w:val="008D21AB"/>
    <w:rsid w:val="009A4233"/>
    <w:rsid w:val="009D4842"/>
    <w:rsid w:val="009E1C69"/>
    <w:rsid w:val="00A10538"/>
    <w:rsid w:val="00A800DB"/>
    <w:rsid w:val="00B6186B"/>
    <w:rsid w:val="00B81224"/>
    <w:rsid w:val="00C25BCB"/>
    <w:rsid w:val="00C62093"/>
    <w:rsid w:val="00C836F0"/>
    <w:rsid w:val="00E00B36"/>
    <w:rsid w:val="00E41071"/>
    <w:rsid w:val="00F10C7C"/>
    <w:rsid w:val="00F457CF"/>
    <w:rsid w:val="00F91DB8"/>
    <w:rsid w:val="00FA5AF2"/>
    <w:rsid w:val="00FC1BAB"/>
    <w:rsid w:val="00FF784E"/>
    <w:rsid w:val="06855297"/>
    <w:rsid w:val="10DB2BCD"/>
    <w:rsid w:val="11143CE8"/>
    <w:rsid w:val="116A7F2D"/>
    <w:rsid w:val="12587067"/>
    <w:rsid w:val="1D167BBB"/>
    <w:rsid w:val="1FE40872"/>
    <w:rsid w:val="2AAB228B"/>
    <w:rsid w:val="2CC53ABD"/>
    <w:rsid w:val="33EC463C"/>
    <w:rsid w:val="3AFB0BF0"/>
    <w:rsid w:val="44EE129A"/>
    <w:rsid w:val="4C807938"/>
    <w:rsid w:val="519A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9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Indent Normal"/>
    <w:basedOn w:val="1"/>
    <w:qFormat/>
    <w:uiPriority w:val="0"/>
    <w:pPr>
      <w:spacing w:line="360" w:lineRule="auto"/>
      <w:ind w:firstLine="150" w:firstLineChars="15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5">
    <w:name w:val="标题 1 Char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18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9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20">
    <w:name w:val="标题 3 Char"/>
    <w:basedOn w:val="11"/>
    <w:link w:val="4"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7" Type="http://schemas.openxmlformats.org/officeDocument/2006/relationships/fontTable" Target="fontTable.xml"/><Relationship Id="rId36" Type="http://schemas.openxmlformats.org/officeDocument/2006/relationships/customXml" Target="../customXml/item1.xml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CD8ED-14A1-4D9D-891C-238C14F45C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Epoint</Company>
  <Pages>13</Pages>
  <Words>1230</Words>
  <Characters>1425</Characters>
  <Lines>17</Lines>
  <Paragraphs>4</Paragraphs>
  <TotalTime>8</TotalTime>
  <ScaleCrop>false</ScaleCrop>
  <LinksUpToDate>false</LinksUpToDate>
  <CharactersWithSpaces>1436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2018-02-27T02:10:00Z</dcterms:created>
  <dc:creator>锦轩</dc:creator>
  <cp:lastModifiedBy>njcyu</cp:lastModifiedBy>
  <dcterms:modified xsi:type="dcterms:W3CDTF">2025-08-27T03:11:38Z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eyJoZGlkIjoiZDQ1YjViMThmMjdjZmNlNmVjOGNmNDhhOGIxMjA1NjgiLCJ1c2VySWQiOiIxNTY4Mjg5MDg2In0=</vt:lpwstr>
  </property>
  <property fmtid="{D5CDD505-2E9C-101B-9397-08002B2CF9AE}" pid="4" name="ICV">
    <vt:lpwstr>141216735C3A428486EE773429C3E8B7_13</vt:lpwstr>
  </property>
</Properties>
</file>