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335"/>
      <w:bookmarkStart w:id="1" w:name="_Toc27031"/>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四川中屹达建设工程有限公司储备劳务分包（</w:t>
      </w:r>
      <w:r>
        <w:rPr>
          <w:rFonts w:hint="eastAsia" w:ascii="Times New Roman" w:hAnsi="Times New Roman" w:eastAsia="方正小标宋简体" w:cs="Times New Roman"/>
          <w:bCs/>
          <w:color w:val="000000"/>
          <w:spacing w:val="-11"/>
          <w:sz w:val="44"/>
          <w:szCs w:val="44"/>
          <w:highlight w:val="none"/>
          <w:lang w:val="en-US" w:eastAsia="zh-CN"/>
        </w:rPr>
        <w:t>公路工程</w:t>
      </w:r>
      <w:r>
        <w:rPr>
          <w:rFonts w:hint="default" w:ascii="Times New Roman" w:hAnsi="Times New Roman" w:eastAsia="方正小标宋简体" w:cs="Times New Roman"/>
          <w:bCs/>
          <w:color w:val="000000"/>
          <w:spacing w:val="-11"/>
          <w:sz w:val="44"/>
          <w:szCs w:val="44"/>
          <w:highlight w:val="none"/>
          <w:lang w:val="en-US" w:eastAsia="zh-CN"/>
        </w:rPr>
        <w:t>类）</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eastAsia"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编号：兴资集团2026—</w:t>
      </w:r>
      <w:r>
        <w:rPr>
          <w:rFonts w:hint="eastAsia" w:ascii="Times New Roman" w:hAnsi="Times New Roman" w:eastAsia="仿宋_GB2312" w:cs="Times New Roman"/>
          <w:kern w:val="2"/>
          <w:sz w:val="32"/>
          <w:szCs w:val="32"/>
          <w:highlight w:val="none"/>
          <w:lang w:val="en-US" w:eastAsia="zh-CN" w:bidi="ar-SA"/>
        </w:rPr>
        <w:t>57</w:t>
      </w:r>
    </w:p>
    <w:p w14:paraId="7A0036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highlight w:val="none"/>
          <w:lang w:val="en-US" w:eastAsia="zh-CN" w:bidi="ar-SA"/>
        </w:rPr>
      </w:pP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rPr>
      </w:pPr>
      <w:r>
        <w:rPr>
          <w:rFonts w:hint="eastAsia" w:ascii="Times New Roman" w:hAnsi="Times New Roman" w:eastAsia="黑体" w:cs="Times New Roman"/>
          <w:b w:val="0"/>
          <w:bCs w:val="0"/>
          <w:color w:val="auto"/>
          <w:sz w:val="32"/>
          <w:szCs w:val="32"/>
          <w:highlight w:val="none"/>
          <w:lang w:val="en-US" w:eastAsia="zh-CN"/>
        </w:rPr>
        <w:t>工程</w:t>
      </w:r>
      <w:r>
        <w:rPr>
          <w:rFonts w:hint="default" w:ascii="Times New Roman" w:hAnsi="Times New Roman" w:eastAsia="黑体" w:cs="Times New Roman"/>
          <w:b w:val="0"/>
          <w:bCs w:val="0"/>
          <w:color w:val="auto"/>
          <w:sz w:val="32"/>
          <w:szCs w:val="32"/>
          <w:highlight w:val="none"/>
        </w:rPr>
        <w:t>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四川中屹达建设工程有限公司储备劳务分包工程（</w:t>
      </w:r>
      <w:r>
        <w:rPr>
          <w:rFonts w:hint="eastAsia" w:ascii="Times New Roman" w:hAnsi="Times New Roman" w:eastAsia="仿宋_GB2312" w:cs="Times New Roman"/>
          <w:sz w:val="32"/>
          <w:szCs w:val="32"/>
          <w:highlight w:val="none"/>
          <w:lang w:val="en-US" w:eastAsia="zh-CN"/>
        </w:rPr>
        <w:t>公路工程</w:t>
      </w:r>
      <w:r>
        <w:rPr>
          <w:rFonts w:hint="default" w:ascii="Times New Roman" w:hAnsi="Times New Roman" w:eastAsia="仿宋_GB2312" w:cs="Times New Roman"/>
          <w:sz w:val="32"/>
          <w:szCs w:val="32"/>
          <w:highlight w:val="none"/>
          <w:lang w:val="en-US" w:eastAsia="zh-CN"/>
        </w:rPr>
        <w:t>类）。</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highlight w:val="none"/>
          <w:lang w:eastAsia="zh-CN"/>
        </w:rPr>
      </w:pPr>
      <w:r>
        <w:rPr>
          <w:rFonts w:hint="default" w:ascii="Times New Roman" w:hAnsi="Times New Roman" w:eastAsia="黑体" w:cs="Times New Roman"/>
          <w:b w:val="0"/>
          <w:bCs w:val="0"/>
          <w:color w:val="auto"/>
          <w:sz w:val="32"/>
          <w:szCs w:val="32"/>
          <w:highlight w:val="none"/>
        </w:rPr>
        <w:t>二、</w:t>
      </w:r>
      <w:r>
        <w:rPr>
          <w:rFonts w:hint="default" w:ascii="Times New Roman" w:hAnsi="Times New Roman" w:eastAsia="黑体" w:cs="Times New Roman"/>
          <w:b w:val="0"/>
          <w:bCs w:val="0"/>
          <w:color w:val="auto"/>
          <w:sz w:val="32"/>
          <w:szCs w:val="32"/>
          <w:highlight w:val="none"/>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四川中屹达建设工程有限公司</w:t>
      </w:r>
      <w:r>
        <w:rPr>
          <w:rFonts w:hint="eastAsia" w:ascii="Times New Roman" w:hAnsi="Times New Roman" w:eastAsia="仿宋_GB2312" w:cs="Times New Roman"/>
          <w:sz w:val="32"/>
          <w:szCs w:val="32"/>
          <w:highlight w:val="none"/>
          <w:lang w:val="en-US" w:eastAsia="zh-CN"/>
        </w:rPr>
        <w:t>。</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lang w:val="en-US" w:eastAsia="zh-CN"/>
        </w:rPr>
        <w:t>三</w:t>
      </w:r>
      <w:r>
        <w:rPr>
          <w:rFonts w:hint="default" w:ascii="Times New Roman" w:hAnsi="Times New Roman" w:eastAsia="黑体" w:cs="Times New Roman"/>
          <w:b w:val="0"/>
          <w:bCs w:val="0"/>
          <w:color w:val="auto"/>
          <w:sz w:val="32"/>
          <w:szCs w:val="32"/>
          <w:highlight w:val="none"/>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资中县境内。</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四、项目建设内容</w:t>
      </w:r>
    </w:p>
    <w:p w14:paraId="4CEF9A9A">
      <w:pPr>
        <w:adjustRightInd w:val="0"/>
        <w:snapToGrid w:val="0"/>
        <w:spacing w:line="576"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bCs w:val="0"/>
          <w:kern w:val="2"/>
          <w:sz w:val="32"/>
          <w:szCs w:val="21"/>
          <w:highlight w:val="none"/>
          <w:lang w:val="en-US" w:eastAsia="zh-CN" w:bidi="ar-SA"/>
        </w:rPr>
        <w:t>本工程建设内容为公路工程等类型项目劳务分包服务，具体实施内容以实际委托为准。</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本次施工建设工期为</w:t>
      </w:r>
      <w:r>
        <w:rPr>
          <w:rFonts w:hint="eastAsia" w:ascii="Times New Roman" w:hAnsi="Times New Roman" w:eastAsia="仿宋_GB2312" w:cs="Times New Roman"/>
          <w:sz w:val="32"/>
          <w:szCs w:val="32"/>
          <w:highlight w:val="none"/>
          <w:lang w:val="en-US" w:eastAsia="zh-CN"/>
        </w:rPr>
        <w:t>90</w:t>
      </w:r>
      <w:r>
        <w:rPr>
          <w:rFonts w:hint="default" w:ascii="Times New Roman" w:hAnsi="Times New Roman" w:eastAsia="仿宋_GB2312" w:cs="Times New Roman"/>
          <w:sz w:val="32"/>
          <w:szCs w:val="32"/>
          <w:highlight w:val="none"/>
          <w:lang w:val="en-US" w:eastAsia="zh-CN"/>
        </w:rPr>
        <w:t>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
        </w:rPr>
        <w:t>本次实施劳务分包暂定金额约</w:t>
      </w:r>
      <w:r>
        <w:rPr>
          <w:rFonts w:hint="eastAsia" w:ascii="Times New Roman" w:hAnsi="Times New Roman" w:eastAsia="仿宋_GB2312" w:cs="Times New Roman"/>
          <w:color w:val="000000"/>
          <w:kern w:val="2"/>
          <w:sz w:val="32"/>
          <w:szCs w:val="32"/>
          <w:highlight w:val="none"/>
          <w:lang w:val="en-US" w:eastAsia="zh-CN" w:bidi="ar"/>
        </w:rPr>
        <w:t>900</w:t>
      </w:r>
      <w:r>
        <w:rPr>
          <w:rFonts w:hint="default" w:ascii="Times New Roman" w:hAnsi="Times New Roman" w:eastAsia="仿宋_GB2312" w:cs="Times New Roman"/>
          <w:color w:val="000000"/>
          <w:kern w:val="2"/>
          <w:sz w:val="32"/>
          <w:szCs w:val="32"/>
          <w:highlight w:val="none"/>
          <w:lang w:val="en-US" w:eastAsia="zh-CN" w:bidi="ar"/>
        </w:rPr>
        <w:t>万元</w:t>
      </w:r>
      <w:r>
        <w:rPr>
          <w:rFonts w:hint="eastAsia" w:ascii="Times New Roman" w:hAnsi="Times New Roman" w:eastAsia="仿宋_GB2312" w:cs="Times New Roman"/>
          <w:color w:val="000000"/>
          <w:kern w:val="2"/>
          <w:sz w:val="32"/>
          <w:szCs w:val="32"/>
          <w:highlight w:val="none"/>
          <w:lang w:val="en-US" w:eastAsia="zh-CN" w:bidi="ar"/>
        </w:rPr>
        <w:t>（共三个标段）</w:t>
      </w:r>
      <w:r>
        <w:rPr>
          <w:rFonts w:hint="default" w:ascii="Times New Roman" w:hAnsi="Times New Roman" w:eastAsia="仿宋_GB2312" w:cs="Times New Roman"/>
          <w:color w:val="000000"/>
          <w:kern w:val="2"/>
          <w:sz w:val="32"/>
          <w:szCs w:val="32"/>
          <w:highlight w:val="none"/>
          <w:lang w:val="en-US" w:eastAsia="zh-CN" w:bidi="ar"/>
        </w:rPr>
        <w:t>，劳务分包金额以财政评审金额下浮10%作为招标控制价，分包投标下浮比率为1%-5%，投标下浮比率不得超过分包最高限价的5%，最终以财政评审金额为准</w:t>
      </w:r>
      <w:r>
        <w:rPr>
          <w:rFonts w:hint="default" w:ascii="Times New Roman" w:hAnsi="Times New Roman" w:eastAsia="仿宋_GB2312" w:cs="Times New Roman"/>
          <w:color w:val="000000"/>
          <w:sz w:val="32"/>
          <w:szCs w:val="32"/>
          <w:highlight w:val="none"/>
          <w:lang w:val="en-US" w:eastAsia="zh-CN"/>
        </w:rPr>
        <w:t>。</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highlight w:val="none"/>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sz w:val="32"/>
          <w:szCs w:val="32"/>
          <w:highlight w:val="none"/>
          <w:u w:val="none"/>
          <w:lang w:val="en-US" w:eastAsia="zh-CN"/>
        </w:rPr>
        <w:t>要求投标人具备独立企业法人资格；具有施工劳务资质；具有有效的安全生产许可证；具有履行合同所必须的设备和专业技术能力；在经营活动中没有违法及重大违规记录。</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w:t>
      </w:r>
      <w:r>
        <w:rPr>
          <w:rFonts w:hint="default" w:ascii="Times New Roman" w:hAnsi="Times New Roman" w:eastAsia="仿宋_GB2312" w:cs="Times New Roman"/>
          <w:kern w:val="0"/>
          <w:sz w:val="32"/>
          <w:szCs w:val="32"/>
          <w:highlight w:val="none"/>
          <w:u w:val="none"/>
          <w:lang w:val="en-US" w:eastAsia="zh-CN" w:bidi="ar"/>
        </w:rPr>
        <w:t>承诺管理团队在后期实施过程中满足劳务施工需要，且配备相应的特种作业人员（应持有特种作业操作证）</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highlight w:val="none"/>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（一）投标意向金：投标最高限价的5%</w:t>
      </w:r>
      <w:r>
        <w:rPr>
          <w:rFonts w:hint="default" w:ascii="Times New Roman" w:hAnsi="Times New Roman" w:eastAsia="仿宋_GB2312" w:cs="Times New Roman"/>
          <w:kern w:val="0"/>
          <w:sz w:val="32"/>
          <w:szCs w:val="32"/>
          <w:highlight w:val="none"/>
          <w:u w:val="none"/>
          <w:lang w:val="en-US" w:eastAsia="zh-CN" w:bidi="ar"/>
        </w:rPr>
        <w:t>（最高不超过50万元），以银行转账方式全额缴纳至招标人指定账户（必须通过投标人基本账户以银行转账方式缴纳至招标人指定账户）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eastAsia" w:ascii="Times New Roman" w:hAnsi="Times New Roman" w:eastAsia="仿宋_GB2312" w:cs="Times New Roman"/>
          <w:color w:val="000000"/>
          <w:sz w:val="32"/>
          <w:szCs w:val="32"/>
          <w:highlight w:val="none"/>
          <w:lang w:val="en-US" w:eastAsia="zh-CN"/>
        </w:rPr>
        <w:t>中标合同</w:t>
      </w:r>
      <w:r>
        <w:rPr>
          <w:rFonts w:hint="default" w:ascii="Times New Roman" w:hAnsi="Times New Roman" w:eastAsia="仿宋_GB2312" w:cs="Times New Roman"/>
          <w:color w:val="000000"/>
          <w:sz w:val="32"/>
          <w:szCs w:val="32"/>
          <w:highlight w:val="none"/>
          <w:lang w:val="en-US" w:eastAsia="zh-CN"/>
        </w:rPr>
        <w:t>额的5%，以银行转账方式全额缴纳至招标人指定账户。中标单位中标公示结束后3个工作日之内必须缴纳履约保证金，否则视为自动放弃中标资格。</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九、报名方式</w:t>
      </w:r>
    </w:p>
    <w:p w14:paraId="1C862D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23</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29</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w:t>
      </w:r>
      <w:bookmarkStart w:id="2" w:name="_GoBack"/>
      <w:r>
        <w:rPr>
          <w:rFonts w:hint="eastAsia" w:ascii="Times New Roman" w:hAnsi="Times New Roman" w:eastAsia="仿宋_GB2312" w:cs="Times New Roman"/>
          <w:color w:val="000000"/>
          <w:kern w:val="2"/>
          <w:sz w:val="32"/>
          <w:szCs w:val="32"/>
          <w:highlight w:val="none"/>
          <w:lang w:val="en-US" w:eastAsia="zh-CN" w:bidi="ar-SA"/>
        </w:rPr>
        <w:t>午9:30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bookmarkEnd w:id="2"/>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highlight w:val="none"/>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7A78E6DF">
      <w:pPr>
        <w:numPr>
          <w:ilvl w:val="0"/>
          <w:numId w:val="3"/>
        </w:numPr>
        <w:adjustRightInd w:val="0"/>
        <w:snapToGrid w:val="0"/>
        <w:spacing w:line="576" w:lineRule="exact"/>
        <w:ind w:firstLine="640" w:firstLineChars="200"/>
        <w:jc w:val="left"/>
        <w:rPr>
          <w:rFonts w:ascii="Times New Roman" w:hAnsi="Times New Roman" w:eastAsia="黑体" w:cs="Times New Roman"/>
          <w:i w:val="0"/>
          <w:iCs w:val="0"/>
          <w:caps w:val="0"/>
          <w:color w:val="auto"/>
          <w:spacing w:val="0"/>
          <w:sz w:val="32"/>
          <w:szCs w:val="32"/>
          <w:highlight w:val="none"/>
          <w:shd w:val="clear"/>
        </w:rPr>
      </w:pPr>
      <w:r>
        <w:rPr>
          <w:rFonts w:ascii="Times New Roman" w:hAnsi="Times New Roman" w:eastAsia="黑体" w:cs="Times New Roman"/>
          <w:i w:val="0"/>
          <w:iCs w:val="0"/>
          <w:caps w:val="0"/>
          <w:color w:val="auto"/>
          <w:spacing w:val="0"/>
          <w:sz w:val="32"/>
          <w:szCs w:val="32"/>
          <w:highlight w:val="none"/>
          <w:shd w:val="clear"/>
        </w:rPr>
        <w:t>标段划分、劳务费用及</w:t>
      </w:r>
      <w:r>
        <w:rPr>
          <w:rFonts w:hint="eastAsia" w:ascii="Times New Roman" w:hAnsi="Times New Roman" w:eastAsia="黑体" w:cs="Times New Roman"/>
          <w:i w:val="0"/>
          <w:iCs w:val="0"/>
          <w:caps w:val="0"/>
          <w:color w:val="auto"/>
          <w:spacing w:val="0"/>
          <w:sz w:val="32"/>
          <w:szCs w:val="32"/>
          <w:highlight w:val="none"/>
          <w:shd w:val="clear"/>
          <w:lang w:val="en-US" w:eastAsia="zh-CN"/>
        </w:rPr>
        <w:t>投标</w:t>
      </w:r>
      <w:r>
        <w:rPr>
          <w:rFonts w:ascii="Times New Roman" w:hAnsi="Times New Roman" w:eastAsia="黑体" w:cs="Times New Roman"/>
          <w:i w:val="0"/>
          <w:iCs w:val="0"/>
          <w:caps w:val="0"/>
          <w:color w:val="auto"/>
          <w:spacing w:val="0"/>
          <w:sz w:val="32"/>
          <w:szCs w:val="32"/>
          <w:highlight w:val="none"/>
          <w:shd w:val="clear"/>
        </w:rPr>
        <w:t>意向金</w:t>
      </w:r>
    </w:p>
    <w:p w14:paraId="3E7EE1A8">
      <w:pPr>
        <w:numPr>
          <w:ilvl w:val="-1"/>
          <w:numId w:val="0"/>
        </w:numPr>
        <w:ind w:firstLine="640" w:firstLineChars="200"/>
        <w:rPr>
          <w:rFonts w:hint="default"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（一）</w:t>
      </w:r>
      <w:r>
        <w:rPr>
          <w:rFonts w:hint="default" w:ascii="Times New Roman" w:hAnsi="Times New Roman" w:eastAsia="仿宋_GB2312" w:cs="Times New Roman"/>
          <w:color w:val="000000"/>
          <w:kern w:val="2"/>
          <w:sz w:val="32"/>
          <w:szCs w:val="32"/>
          <w:highlight w:val="none"/>
          <w:lang w:val="en-US" w:eastAsia="zh-CN" w:bidi="ar"/>
        </w:rPr>
        <w:t>一标段：</w:t>
      </w:r>
      <w:r>
        <w:rPr>
          <w:rFonts w:hint="default" w:ascii="Times New Roman" w:hAnsi="Times New Roman" w:eastAsia="仿宋_GB2312" w:cs="Times New Roman"/>
          <w:color w:val="auto"/>
          <w:sz w:val="32"/>
          <w:szCs w:val="32"/>
          <w:highlight w:val="none"/>
          <w:lang w:val="en-US" w:eastAsia="zh-CN" w:bidi="ar"/>
        </w:rPr>
        <w:t>劳务分包</w:t>
      </w:r>
      <w:r>
        <w:rPr>
          <w:rFonts w:hint="default" w:ascii="Times New Roman" w:hAnsi="Times New Roman" w:eastAsia="仿宋_GB2312" w:cs="Times New Roman"/>
          <w:color w:val="000000"/>
          <w:kern w:val="2"/>
          <w:sz w:val="32"/>
          <w:szCs w:val="32"/>
          <w:highlight w:val="none"/>
          <w:lang w:val="en-US" w:eastAsia="zh-CN" w:bidi="ar"/>
        </w:rPr>
        <w:t>暂定金额</w:t>
      </w:r>
      <w:r>
        <w:rPr>
          <w:rFonts w:hint="default" w:ascii="Times New Roman" w:hAnsi="Times New Roman" w:eastAsia="仿宋_GB2312" w:cs="Times New Roman"/>
          <w:color w:val="auto"/>
          <w:sz w:val="32"/>
          <w:szCs w:val="32"/>
          <w:highlight w:val="none"/>
          <w:lang w:val="en-US" w:eastAsia="zh-CN" w:bidi="ar"/>
        </w:rPr>
        <w:t>约</w:t>
      </w:r>
      <w:r>
        <w:rPr>
          <w:rFonts w:hint="eastAsia" w:eastAsia="仿宋_GB2312" w:cs="Times New Roman"/>
          <w:color w:val="auto"/>
          <w:sz w:val="32"/>
          <w:szCs w:val="32"/>
          <w:highlight w:val="none"/>
          <w:lang w:val="en-US" w:eastAsia="zh-CN" w:bidi="ar"/>
        </w:rPr>
        <w:t>300</w:t>
      </w:r>
      <w:r>
        <w:rPr>
          <w:rFonts w:hint="default" w:ascii="Times New Roman" w:hAnsi="Times New Roman" w:eastAsia="仿宋_GB2312" w:cs="Times New Roman"/>
          <w:color w:val="auto"/>
          <w:sz w:val="32"/>
          <w:szCs w:val="32"/>
          <w:highlight w:val="none"/>
          <w:lang w:val="en-US" w:eastAsia="zh-CN" w:bidi="ar"/>
        </w:rPr>
        <w:t>万元</w:t>
      </w:r>
      <w:r>
        <w:rPr>
          <w:rFonts w:hint="eastAsia" w:ascii="Times New Roman" w:hAnsi="Times New Roman" w:eastAsia="仿宋_GB2312"/>
          <w:color w:val="000000"/>
          <w:sz w:val="32"/>
          <w:szCs w:val="32"/>
          <w:highlight w:val="none"/>
          <w:lang w:val="en-US" w:eastAsia="zh-CN"/>
        </w:rPr>
        <w:t>，投标意向金为</w:t>
      </w:r>
      <w:r>
        <w:rPr>
          <w:rFonts w:hint="default" w:ascii="Times New Roman" w:hAnsi="Times New Roman" w:eastAsia="仿宋_GB2312" w:cs="Times New Roman"/>
          <w:color w:val="000000"/>
          <w:sz w:val="32"/>
          <w:szCs w:val="32"/>
          <w:highlight w:val="none"/>
          <w:lang w:val="en-US" w:eastAsia="zh-CN"/>
        </w:rPr>
        <w:t>投标最高限价的5%</w:t>
      </w:r>
      <w:r>
        <w:rPr>
          <w:rFonts w:hint="eastAsia" w:ascii="Times New Roman" w:hAnsi="Times New Roman" w:eastAsia="仿宋_GB2312" w:cs="Times New Roman"/>
          <w:color w:val="000000"/>
          <w:sz w:val="32"/>
          <w:szCs w:val="32"/>
          <w:highlight w:val="none"/>
          <w:lang w:val="en-US" w:eastAsia="zh-CN"/>
        </w:rPr>
        <w:t>，即</w:t>
      </w:r>
      <w:r>
        <w:rPr>
          <w:rFonts w:hint="eastAsia" w:ascii="Times New Roman" w:hAnsi="Times New Roman" w:eastAsia="仿宋_GB2312" w:cs="Times New Roman"/>
          <w:kern w:val="0"/>
          <w:sz w:val="32"/>
          <w:szCs w:val="32"/>
          <w:highlight w:val="none"/>
          <w:u w:val="none"/>
          <w:lang w:val="en-US" w:eastAsia="zh-CN" w:bidi="ar"/>
        </w:rPr>
        <w:t>15</w:t>
      </w:r>
      <w:r>
        <w:rPr>
          <w:rFonts w:hint="default" w:ascii="Times New Roman" w:hAnsi="Times New Roman" w:eastAsia="仿宋_GB2312" w:cs="Times New Roman"/>
          <w:kern w:val="0"/>
          <w:sz w:val="32"/>
          <w:szCs w:val="32"/>
          <w:highlight w:val="none"/>
          <w:u w:val="none"/>
          <w:lang w:val="en-US" w:eastAsia="zh-CN" w:bidi="ar"/>
        </w:rPr>
        <w:t>万元</w:t>
      </w:r>
      <w:r>
        <w:rPr>
          <w:rFonts w:hint="default" w:ascii="Times New Roman" w:hAnsi="Times New Roman" w:eastAsia="仿宋_GB2312"/>
          <w:color w:val="000000"/>
          <w:sz w:val="32"/>
          <w:szCs w:val="32"/>
          <w:highlight w:val="none"/>
          <w:lang w:val="en-US" w:eastAsia="zh-CN"/>
        </w:rPr>
        <w:t>。</w:t>
      </w:r>
    </w:p>
    <w:p w14:paraId="2A883840">
      <w:pPr>
        <w:numPr>
          <w:ilvl w:val="0"/>
          <w:numId w:val="0"/>
        </w:numPr>
        <w:ind w:firstLine="640" w:firstLineChars="200"/>
        <w:rPr>
          <w:rFonts w:hint="default"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（二）</w:t>
      </w:r>
      <w:r>
        <w:rPr>
          <w:rFonts w:hint="default" w:ascii="Times New Roman" w:hAnsi="Times New Roman" w:eastAsia="仿宋_GB2312" w:cs="Times New Roman"/>
          <w:color w:val="000000"/>
          <w:kern w:val="2"/>
          <w:sz w:val="32"/>
          <w:szCs w:val="32"/>
          <w:highlight w:val="none"/>
          <w:lang w:val="en-US" w:eastAsia="zh-CN" w:bidi="ar"/>
        </w:rPr>
        <w:t>二标段：</w:t>
      </w:r>
      <w:r>
        <w:rPr>
          <w:rFonts w:hint="default" w:ascii="Times New Roman" w:hAnsi="Times New Roman" w:eastAsia="仿宋_GB2312" w:cs="Times New Roman"/>
          <w:color w:val="auto"/>
          <w:sz w:val="32"/>
          <w:szCs w:val="32"/>
          <w:highlight w:val="none"/>
          <w:lang w:val="en-US" w:eastAsia="zh-CN" w:bidi="ar"/>
        </w:rPr>
        <w:t>劳务分包</w:t>
      </w:r>
      <w:r>
        <w:rPr>
          <w:rFonts w:hint="default" w:ascii="Times New Roman" w:hAnsi="Times New Roman" w:eastAsia="仿宋_GB2312" w:cs="Times New Roman"/>
          <w:color w:val="000000"/>
          <w:kern w:val="2"/>
          <w:sz w:val="32"/>
          <w:szCs w:val="32"/>
          <w:highlight w:val="none"/>
          <w:lang w:val="en-US" w:eastAsia="zh-CN" w:bidi="ar"/>
        </w:rPr>
        <w:t>暂定金额</w:t>
      </w:r>
      <w:r>
        <w:rPr>
          <w:rFonts w:hint="default" w:ascii="Times New Roman" w:hAnsi="Times New Roman" w:eastAsia="仿宋_GB2312" w:cs="Times New Roman"/>
          <w:color w:val="auto"/>
          <w:sz w:val="32"/>
          <w:szCs w:val="32"/>
          <w:highlight w:val="none"/>
          <w:lang w:val="en-US" w:eastAsia="zh-CN" w:bidi="ar"/>
        </w:rPr>
        <w:t>约</w:t>
      </w:r>
      <w:r>
        <w:rPr>
          <w:rFonts w:hint="eastAsia" w:eastAsia="仿宋_GB2312" w:cs="Times New Roman"/>
          <w:color w:val="auto"/>
          <w:sz w:val="32"/>
          <w:szCs w:val="32"/>
          <w:highlight w:val="none"/>
          <w:lang w:val="en-US" w:eastAsia="zh-CN" w:bidi="ar"/>
        </w:rPr>
        <w:t>300</w:t>
      </w:r>
      <w:r>
        <w:rPr>
          <w:rFonts w:hint="default" w:ascii="Times New Roman" w:hAnsi="Times New Roman" w:eastAsia="仿宋_GB2312" w:cs="Times New Roman"/>
          <w:color w:val="auto"/>
          <w:sz w:val="32"/>
          <w:szCs w:val="32"/>
          <w:highlight w:val="none"/>
          <w:lang w:val="en-US" w:eastAsia="zh-CN" w:bidi="ar"/>
        </w:rPr>
        <w:t>万元</w:t>
      </w:r>
      <w:r>
        <w:rPr>
          <w:rFonts w:hint="eastAsia" w:ascii="Times New Roman" w:hAnsi="Times New Roman" w:eastAsia="仿宋_GB2312"/>
          <w:color w:val="000000"/>
          <w:sz w:val="32"/>
          <w:szCs w:val="32"/>
          <w:highlight w:val="none"/>
          <w:lang w:val="en-US" w:eastAsia="zh-CN"/>
        </w:rPr>
        <w:t>，投标意向金为</w:t>
      </w:r>
      <w:r>
        <w:rPr>
          <w:rFonts w:hint="default" w:ascii="Times New Roman" w:hAnsi="Times New Roman" w:eastAsia="仿宋_GB2312" w:cs="Times New Roman"/>
          <w:color w:val="000000"/>
          <w:sz w:val="32"/>
          <w:szCs w:val="32"/>
          <w:highlight w:val="none"/>
          <w:lang w:val="en-US" w:eastAsia="zh-CN"/>
        </w:rPr>
        <w:t>投标最高限价的5%</w:t>
      </w:r>
      <w:r>
        <w:rPr>
          <w:rFonts w:hint="eastAsia" w:ascii="Times New Roman" w:hAnsi="Times New Roman" w:eastAsia="仿宋_GB2312" w:cs="Times New Roman"/>
          <w:color w:val="000000"/>
          <w:sz w:val="32"/>
          <w:szCs w:val="32"/>
          <w:highlight w:val="none"/>
          <w:lang w:val="en-US" w:eastAsia="zh-CN"/>
        </w:rPr>
        <w:t>，即</w:t>
      </w:r>
      <w:r>
        <w:rPr>
          <w:rFonts w:hint="eastAsia" w:ascii="Times New Roman" w:hAnsi="Times New Roman" w:eastAsia="仿宋_GB2312" w:cs="Times New Roman"/>
          <w:kern w:val="0"/>
          <w:sz w:val="32"/>
          <w:szCs w:val="32"/>
          <w:highlight w:val="none"/>
          <w:u w:val="none"/>
          <w:lang w:val="en-US" w:eastAsia="zh-CN" w:bidi="ar"/>
        </w:rPr>
        <w:t>15</w:t>
      </w:r>
      <w:r>
        <w:rPr>
          <w:rFonts w:hint="default" w:ascii="Times New Roman" w:hAnsi="Times New Roman" w:eastAsia="仿宋_GB2312" w:cs="Times New Roman"/>
          <w:kern w:val="0"/>
          <w:sz w:val="32"/>
          <w:szCs w:val="32"/>
          <w:highlight w:val="none"/>
          <w:u w:val="none"/>
          <w:lang w:val="en-US" w:eastAsia="zh-CN" w:bidi="ar"/>
        </w:rPr>
        <w:t>万元</w:t>
      </w:r>
      <w:r>
        <w:rPr>
          <w:rFonts w:hint="default" w:ascii="Times New Roman" w:hAnsi="Times New Roman" w:eastAsia="仿宋_GB2312"/>
          <w:color w:val="000000"/>
          <w:sz w:val="32"/>
          <w:szCs w:val="32"/>
          <w:highlight w:val="none"/>
          <w:lang w:val="en-US" w:eastAsia="zh-CN"/>
        </w:rPr>
        <w:t>。</w:t>
      </w:r>
    </w:p>
    <w:p w14:paraId="77FC703E">
      <w:pPr>
        <w:numPr>
          <w:ilvl w:val="0"/>
          <w:numId w:val="0"/>
        </w:numPr>
        <w:ind w:firstLine="640" w:firstLineChars="200"/>
        <w:rPr>
          <w:rFonts w:hint="default"/>
          <w:highlight w:val="none"/>
          <w:lang w:val="en-US" w:eastAsia="zh-CN"/>
        </w:rPr>
      </w:pPr>
      <w:r>
        <w:rPr>
          <w:rFonts w:hint="eastAsia" w:ascii="Times New Roman" w:hAnsi="Times New Roman" w:eastAsia="仿宋_GB2312"/>
          <w:color w:val="000000"/>
          <w:sz w:val="32"/>
          <w:szCs w:val="32"/>
          <w:highlight w:val="none"/>
          <w:lang w:val="en-US" w:eastAsia="zh-CN"/>
        </w:rPr>
        <w:t>（</w:t>
      </w:r>
      <w:r>
        <w:rPr>
          <w:rFonts w:hint="eastAsia" w:eastAsia="仿宋_GB2312"/>
          <w:color w:val="000000"/>
          <w:sz w:val="32"/>
          <w:szCs w:val="32"/>
          <w:highlight w:val="none"/>
          <w:lang w:val="en-US" w:eastAsia="zh-CN"/>
        </w:rPr>
        <w:t>三</w:t>
      </w:r>
      <w:r>
        <w:rPr>
          <w:rFonts w:hint="eastAsia" w:ascii="Times New Roman" w:hAnsi="Times New Roman" w:eastAsia="仿宋_GB2312"/>
          <w:color w:val="000000"/>
          <w:sz w:val="32"/>
          <w:szCs w:val="32"/>
          <w:highlight w:val="none"/>
          <w:lang w:val="en-US" w:eastAsia="zh-CN"/>
        </w:rPr>
        <w:t>）</w:t>
      </w:r>
      <w:r>
        <w:rPr>
          <w:rFonts w:hint="eastAsia" w:eastAsia="仿宋_GB2312" w:cs="Times New Roman"/>
          <w:color w:val="000000"/>
          <w:kern w:val="2"/>
          <w:sz w:val="32"/>
          <w:szCs w:val="32"/>
          <w:highlight w:val="none"/>
          <w:lang w:val="en-US" w:eastAsia="zh-CN" w:bidi="ar"/>
        </w:rPr>
        <w:t>三</w:t>
      </w:r>
      <w:r>
        <w:rPr>
          <w:rFonts w:hint="default" w:ascii="Times New Roman" w:hAnsi="Times New Roman" w:eastAsia="仿宋_GB2312" w:cs="Times New Roman"/>
          <w:color w:val="000000"/>
          <w:kern w:val="2"/>
          <w:sz w:val="32"/>
          <w:szCs w:val="32"/>
          <w:highlight w:val="none"/>
          <w:lang w:val="en-US" w:eastAsia="zh-CN" w:bidi="ar"/>
        </w:rPr>
        <w:t>标段：</w:t>
      </w:r>
      <w:r>
        <w:rPr>
          <w:rFonts w:hint="default" w:ascii="Times New Roman" w:hAnsi="Times New Roman" w:eastAsia="仿宋_GB2312" w:cs="Times New Roman"/>
          <w:color w:val="auto"/>
          <w:sz w:val="32"/>
          <w:szCs w:val="32"/>
          <w:highlight w:val="none"/>
          <w:lang w:val="en-US" w:eastAsia="zh-CN" w:bidi="ar"/>
        </w:rPr>
        <w:t>劳务分包</w:t>
      </w:r>
      <w:r>
        <w:rPr>
          <w:rFonts w:hint="default" w:ascii="Times New Roman" w:hAnsi="Times New Roman" w:eastAsia="仿宋_GB2312" w:cs="Times New Roman"/>
          <w:color w:val="000000"/>
          <w:kern w:val="2"/>
          <w:sz w:val="32"/>
          <w:szCs w:val="32"/>
          <w:highlight w:val="none"/>
          <w:lang w:val="en-US" w:eastAsia="zh-CN" w:bidi="ar"/>
        </w:rPr>
        <w:t>暂定金额</w:t>
      </w:r>
      <w:r>
        <w:rPr>
          <w:rFonts w:hint="default" w:ascii="Times New Roman" w:hAnsi="Times New Roman" w:eastAsia="仿宋_GB2312" w:cs="Times New Roman"/>
          <w:color w:val="auto"/>
          <w:sz w:val="32"/>
          <w:szCs w:val="32"/>
          <w:highlight w:val="none"/>
          <w:lang w:val="en-US" w:eastAsia="zh-CN" w:bidi="ar"/>
        </w:rPr>
        <w:t>约</w:t>
      </w:r>
      <w:r>
        <w:rPr>
          <w:rFonts w:hint="eastAsia" w:eastAsia="仿宋_GB2312" w:cs="Times New Roman"/>
          <w:color w:val="auto"/>
          <w:sz w:val="32"/>
          <w:szCs w:val="32"/>
          <w:highlight w:val="none"/>
          <w:lang w:val="en-US" w:eastAsia="zh-CN" w:bidi="ar"/>
        </w:rPr>
        <w:t>300</w:t>
      </w:r>
      <w:r>
        <w:rPr>
          <w:rFonts w:hint="default" w:ascii="Times New Roman" w:hAnsi="Times New Roman" w:eastAsia="仿宋_GB2312" w:cs="Times New Roman"/>
          <w:color w:val="auto"/>
          <w:sz w:val="32"/>
          <w:szCs w:val="32"/>
          <w:highlight w:val="none"/>
          <w:lang w:val="en-US" w:eastAsia="zh-CN" w:bidi="ar"/>
        </w:rPr>
        <w:t>万元</w:t>
      </w:r>
      <w:r>
        <w:rPr>
          <w:rFonts w:hint="eastAsia" w:ascii="Times New Roman" w:hAnsi="Times New Roman" w:eastAsia="仿宋_GB2312"/>
          <w:color w:val="000000"/>
          <w:sz w:val="32"/>
          <w:szCs w:val="32"/>
          <w:highlight w:val="none"/>
          <w:lang w:val="en-US" w:eastAsia="zh-CN"/>
        </w:rPr>
        <w:t>，投标意向金为</w:t>
      </w:r>
      <w:r>
        <w:rPr>
          <w:rFonts w:hint="default" w:ascii="Times New Roman" w:hAnsi="Times New Roman" w:eastAsia="仿宋_GB2312" w:cs="Times New Roman"/>
          <w:color w:val="000000"/>
          <w:sz w:val="32"/>
          <w:szCs w:val="32"/>
          <w:highlight w:val="none"/>
          <w:lang w:val="en-US" w:eastAsia="zh-CN"/>
        </w:rPr>
        <w:t>投标最高限价的5%</w:t>
      </w:r>
      <w:r>
        <w:rPr>
          <w:rFonts w:hint="eastAsia" w:ascii="Times New Roman" w:hAnsi="Times New Roman" w:eastAsia="仿宋_GB2312" w:cs="Times New Roman"/>
          <w:color w:val="000000"/>
          <w:sz w:val="32"/>
          <w:szCs w:val="32"/>
          <w:highlight w:val="none"/>
          <w:lang w:val="en-US" w:eastAsia="zh-CN"/>
        </w:rPr>
        <w:t>，即</w:t>
      </w:r>
      <w:r>
        <w:rPr>
          <w:rFonts w:hint="eastAsia" w:ascii="Times New Roman" w:hAnsi="Times New Roman" w:eastAsia="仿宋_GB2312" w:cs="Times New Roman"/>
          <w:kern w:val="0"/>
          <w:sz w:val="32"/>
          <w:szCs w:val="32"/>
          <w:highlight w:val="none"/>
          <w:u w:val="none"/>
          <w:lang w:val="en-US" w:eastAsia="zh-CN" w:bidi="ar"/>
        </w:rPr>
        <w:t>15</w:t>
      </w:r>
      <w:r>
        <w:rPr>
          <w:rFonts w:hint="default" w:ascii="Times New Roman" w:hAnsi="Times New Roman" w:eastAsia="仿宋_GB2312" w:cs="Times New Roman"/>
          <w:kern w:val="0"/>
          <w:sz w:val="32"/>
          <w:szCs w:val="32"/>
          <w:highlight w:val="none"/>
          <w:u w:val="none"/>
          <w:lang w:val="en-US" w:eastAsia="zh-CN" w:bidi="ar"/>
        </w:rPr>
        <w:t>万元</w:t>
      </w:r>
      <w:r>
        <w:rPr>
          <w:rFonts w:hint="default" w:ascii="Times New Roman" w:hAnsi="Times New Roman" w:eastAsia="仿宋_GB2312"/>
          <w:color w:val="000000"/>
          <w:sz w:val="32"/>
          <w:szCs w:val="32"/>
          <w:highlight w:val="none"/>
          <w:lang w:val="en-US" w:eastAsia="zh-CN"/>
        </w:rPr>
        <w:t>。</w:t>
      </w:r>
    </w:p>
    <w:p w14:paraId="0B7162FE">
      <w:pPr>
        <w:numPr>
          <w:ilvl w:val="0"/>
          <w:numId w:val="0"/>
        </w:numPr>
        <w:ind w:firstLine="640" w:firstLineChars="200"/>
        <w:rPr>
          <w:rFonts w:hint="default" w:ascii="Times New Roman" w:hAnsi="Times New Roman" w:eastAsia="仿宋_GB2312"/>
          <w:color w:val="000000"/>
          <w:sz w:val="32"/>
          <w:szCs w:val="32"/>
          <w:highlight w:val="none"/>
          <w:lang w:val="en-US" w:eastAsia="zh-CN"/>
        </w:rPr>
      </w:pPr>
      <w:r>
        <w:rPr>
          <w:rFonts w:ascii="Times New Roman" w:hAnsi="Times New Roman" w:eastAsia="仿宋_GB2312" w:cs="Times New Roman"/>
          <w:i w:val="0"/>
          <w:iCs w:val="0"/>
          <w:caps w:val="0"/>
          <w:color w:val="000000"/>
          <w:spacing w:val="0"/>
          <w:sz w:val="32"/>
          <w:szCs w:val="32"/>
          <w:highlight w:val="none"/>
          <w:shd w:val="clear"/>
        </w:rPr>
        <w:t>注：</w:t>
      </w:r>
      <w:r>
        <w:rPr>
          <w:rFonts w:hint="default" w:ascii="Times New Roman" w:hAnsi="Times New Roman" w:eastAsia="仿宋_GB2312" w:cs="Times New Roman"/>
          <w:i w:val="0"/>
          <w:iCs w:val="0"/>
          <w:caps w:val="0"/>
          <w:color w:val="000000"/>
          <w:spacing w:val="0"/>
          <w:sz w:val="32"/>
          <w:szCs w:val="32"/>
          <w:highlight w:val="none"/>
          <w:shd w:val="clear"/>
        </w:rPr>
        <w:t>本项目各劳务标段或统一开工、同步竣工，各标段均需配置独立、足额的施工班组及现场管理人员，保障施工进度、现场管理及安全管控有序落地。若同一劳务单位同时承接两个</w:t>
      </w:r>
      <w:r>
        <w:rPr>
          <w:rFonts w:hint="eastAsia" w:ascii="Times New Roman" w:hAnsi="Times New Roman" w:eastAsia="仿宋_GB2312" w:cs="Times New Roman"/>
          <w:i w:val="0"/>
          <w:iCs w:val="0"/>
          <w:caps w:val="0"/>
          <w:color w:val="000000"/>
          <w:spacing w:val="0"/>
          <w:sz w:val="32"/>
          <w:szCs w:val="32"/>
          <w:highlight w:val="none"/>
          <w:shd w:val="clear"/>
          <w:lang w:val="en-US" w:eastAsia="zh-CN"/>
        </w:rPr>
        <w:t>及以上</w:t>
      </w:r>
      <w:r>
        <w:rPr>
          <w:rFonts w:hint="default" w:ascii="Times New Roman" w:hAnsi="Times New Roman" w:eastAsia="仿宋_GB2312" w:cs="Times New Roman"/>
          <w:i w:val="0"/>
          <w:iCs w:val="0"/>
          <w:caps w:val="0"/>
          <w:color w:val="000000"/>
          <w:spacing w:val="0"/>
          <w:sz w:val="32"/>
          <w:szCs w:val="32"/>
          <w:highlight w:val="none"/>
          <w:shd w:val="clear"/>
        </w:rPr>
        <w:t>标段施工任务，将极易造成人员配置不足、施工现场实名制管理混乱、安全管控缺位失控等问题。为保障项目施工质量、安全及进度，本次招标实行单标段投标规则，即各投标单位仅限选择一个标段参与投标。</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highlight w:val="none"/>
        </w:rPr>
      </w:pPr>
    </w:p>
    <w:p w14:paraId="2A61097C">
      <w:pPr>
        <w:pStyle w:val="6"/>
        <w:jc w:val="right"/>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四川中屹达建设工程有限公司</w:t>
      </w:r>
    </w:p>
    <w:p w14:paraId="47AA961B">
      <w:pPr>
        <w:pStyle w:val="6"/>
        <w:jc w:val="right"/>
        <w:rPr>
          <w:rFonts w:hint="default" w:ascii="Times New Roman" w:hAnsi="Times New Roman" w:cs="Times New Roman"/>
          <w:highlight w:val="none"/>
        </w:rPr>
      </w:pPr>
      <w:r>
        <w:rPr>
          <w:rFonts w:hint="default" w:ascii="Times New Roman" w:hAnsi="Times New Roman" w:cs="Times New Roman"/>
          <w:highlight w:val="none"/>
          <w:lang w:val="en-US" w:eastAsia="zh-CN"/>
        </w:rPr>
        <w:t>2026年</w:t>
      </w:r>
      <w:r>
        <w:rPr>
          <w:rFonts w:hint="eastAsia" w:hAnsi="Times New Roman" w:cs="Times New Roman"/>
          <w:highlight w:val="none"/>
          <w:lang w:val="en-US" w:eastAsia="zh-CN"/>
        </w:rPr>
        <w:t>9</w:t>
      </w:r>
      <w:r>
        <w:rPr>
          <w:rFonts w:hint="default" w:ascii="Times New Roman" w:hAnsi="Times New Roman" w:cs="Times New Roman"/>
          <w:highlight w:val="none"/>
          <w:lang w:val="en-US" w:eastAsia="zh-CN"/>
        </w:rPr>
        <w:t>月</w:t>
      </w:r>
      <w:r>
        <w:rPr>
          <w:rFonts w:hint="eastAsia" w:hAnsi="Times New Roman" w:cs="Times New Roman"/>
          <w:highlight w:val="none"/>
          <w:lang w:val="en-US" w:eastAsia="zh-CN"/>
        </w:rPr>
        <w:t>22</w:t>
      </w:r>
      <w:r>
        <w:rPr>
          <w:rFonts w:hint="default" w:ascii="Times New Roman" w:hAnsi="Times New Roman" w:cs="Times New Roman"/>
          <w:highlight w:val="none"/>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2B3BD5"/>
    <w:multiLevelType w:val="singleLevel"/>
    <w:tmpl w:val="D92B3BD5"/>
    <w:lvl w:ilvl="0" w:tentative="0">
      <w:start w:val="10"/>
      <w:numFmt w:val="chineseCounting"/>
      <w:suff w:val="nothing"/>
      <w:lvlText w:val="%1、"/>
      <w:lvlJc w:val="left"/>
      <w:rPr>
        <w:rFonts w:hint="eastAsia"/>
      </w:rPr>
    </w:lvl>
  </w:abstractNum>
  <w:abstractNum w:abstractNumId="1">
    <w:nsid w:val="176C5E46"/>
    <w:multiLevelType w:val="singleLevel"/>
    <w:tmpl w:val="176C5E46"/>
    <w:lvl w:ilvl="0" w:tentative="0">
      <w:start w:val="9"/>
      <w:numFmt w:val="chineseCounting"/>
      <w:suff w:val="nothing"/>
      <w:lvlText w:val="（%1）"/>
      <w:lvlJc w:val="left"/>
      <w:rPr>
        <w:rFonts w:hint="eastAsia"/>
      </w:rPr>
    </w:lvl>
  </w:abstractNum>
  <w:abstractNum w:abstractNumId="2">
    <w:nsid w:val="52424409"/>
    <w:multiLevelType w:val="singleLevel"/>
    <w:tmpl w:val="52424409"/>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4F4491C"/>
    <w:rsid w:val="097906FF"/>
    <w:rsid w:val="09CF031F"/>
    <w:rsid w:val="0B7C1C39"/>
    <w:rsid w:val="0C5B40EC"/>
    <w:rsid w:val="0D9E67B4"/>
    <w:rsid w:val="0F12423D"/>
    <w:rsid w:val="120838F8"/>
    <w:rsid w:val="14E35BC6"/>
    <w:rsid w:val="18A042B3"/>
    <w:rsid w:val="1A835CE7"/>
    <w:rsid w:val="1AA650CC"/>
    <w:rsid w:val="1B8845D5"/>
    <w:rsid w:val="1C8C20A0"/>
    <w:rsid w:val="1D6E576F"/>
    <w:rsid w:val="20476A09"/>
    <w:rsid w:val="22765384"/>
    <w:rsid w:val="235F19A7"/>
    <w:rsid w:val="28B766F6"/>
    <w:rsid w:val="29053906"/>
    <w:rsid w:val="2A41271B"/>
    <w:rsid w:val="2CAE3202"/>
    <w:rsid w:val="2D2F779D"/>
    <w:rsid w:val="2F1D6621"/>
    <w:rsid w:val="314438A4"/>
    <w:rsid w:val="31857392"/>
    <w:rsid w:val="37CD3840"/>
    <w:rsid w:val="37F875D5"/>
    <w:rsid w:val="3F110FB1"/>
    <w:rsid w:val="44046E43"/>
    <w:rsid w:val="46E809EA"/>
    <w:rsid w:val="486A0C38"/>
    <w:rsid w:val="4B9009B5"/>
    <w:rsid w:val="4C5E0AB3"/>
    <w:rsid w:val="4D333C3E"/>
    <w:rsid w:val="4F161B19"/>
    <w:rsid w:val="525200F2"/>
    <w:rsid w:val="56A42F7F"/>
    <w:rsid w:val="5A9F29C3"/>
    <w:rsid w:val="5B2C6CD4"/>
    <w:rsid w:val="5CC2082D"/>
    <w:rsid w:val="63120C28"/>
    <w:rsid w:val="6683763C"/>
    <w:rsid w:val="685D71DD"/>
    <w:rsid w:val="6994390F"/>
    <w:rsid w:val="6AD22940"/>
    <w:rsid w:val="6AD82B02"/>
    <w:rsid w:val="6D9176DF"/>
    <w:rsid w:val="6F581A6C"/>
    <w:rsid w:val="70B328CC"/>
    <w:rsid w:val="732E66F5"/>
    <w:rsid w:val="77575D2B"/>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1698</Words>
  <Characters>1837</Characters>
  <Lines>0</Lines>
  <Paragraphs>0</Paragraphs>
  <TotalTime>4</TotalTime>
  <ScaleCrop>false</ScaleCrop>
  <LinksUpToDate>false</LinksUpToDate>
  <CharactersWithSpaces>1840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2026-08-06T07:34:00Z</cp:lastPrinted>
  <dcterms:modified xsi:type="dcterms:W3CDTF">2026-09-22T08:52:41Z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