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89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t>四川船城博润建设有限责任公司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default" w:ascii="Times New Roman" w:hAnsi="Times New Roman" w:eastAsia="方正小标宋简体" w:cs="Times New Roman"/>
          <w:b w:val="0"/>
          <w:bCs w:val="0"/>
          <w:i w:val="0"/>
          <w:iCs w:val="0"/>
          <w:caps w:val="0"/>
          <w:color w:val="333333"/>
          <w:spacing w:val="0"/>
          <w:w w:val="98"/>
          <w:sz w:val="44"/>
          <w:szCs w:val="44"/>
          <w:shd w:val="clear" w:fill="FFFFFF"/>
          <w:lang w:val="en-US" w:eastAsia="zh-CN"/>
        </w:rPr>
        <w:t>四川船城博润建设有限责任公司储备劳务服务</w:t>
      </w:r>
      <w:r>
        <w:rPr>
          <w:rFonts w:hint="eastAsia" w:ascii="Times New Roman" w:hAnsi="Times New Roman" w:eastAsia="方正小标宋简体" w:cs="Times New Roman"/>
          <w:b w:val="0"/>
          <w:bCs w:val="0"/>
          <w:i w:val="0"/>
          <w:iCs w:val="0"/>
          <w:caps w:val="0"/>
          <w:color w:val="333333"/>
          <w:spacing w:val="0"/>
          <w:w w:val="98"/>
          <w:sz w:val="44"/>
          <w:szCs w:val="44"/>
          <w:shd w:val="clear" w:fill="FFFFFF"/>
          <w:lang w:val="en-US" w:eastAsia="zh-CN"/>
        </w:rPr>
        <w:t>（第二次）</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AE273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4800" w:firstLineChars="1600"/>
        <w:jc w:val="left"/>
        <w:rPr>
          <w:rFonts w:hint="default" w:ascii="仿宋" w:hAnsi="仿宋" w:eastAsia="仿宋" w:cs="仿宋"/>
          <w:b w:val="0"/>
          <w:bCs w:val="0"/>
          <w:i w:val="0"/>
          <w:iCs w:val="0"/>
          <w:caps w:val="0"/>
          <w:color w:val="333333"/>
          <w:spacing w:val="0"/>
          <w:sz w:val="30"/>
          <w:szCs w:val="30"/>
          <w:shd w:val="clear" w:fill="FFFFFF"/>
          <w:lang w:val="en-US" w:eastAsia="zh-CN"/>
        </w:rPr>
      </w:pPr>
      <w:r>
        <w:rPr>
          <w:rFonts w:hint="eastAsia" w:ascii="仿宋" w:hAnsi="仿宋" w:eastAsia="仿宋" w:cs="仿宋"/>
          <w:b w:val="0"/>
          <w:bCs w:val="0"/>
          <w:i w:val="0"/>
          <w:iCs w:val="0"/>
          <w:caps w:val="0"/>
          <w:color w:val="333333"/>
          <w:spacing w:val="0"/>
          <w:sz w:val="30"/>
          <w:szCs w:val="30"/>
          <w:shd w:val="clear" w:fill="FFFFFF"/>
          <w:lang w:val="en-US" w:eastAsia="zh-CN"/>
        </w:rPr>
        <w:t>编号：船城博润2025-022</w:t>
      </w:r>
    </w:p>
    <w:p w14:paraId="0067B0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4800" w:firstLineChars="1600"/>
        <w:jc w:val="left"/>
        <w:rPr>
          <w:rFonts w:hint="default" w:ascii="仿宋" w:hAnsi="仿宋" w:eastAsia="仿宋" w:cs="仿宋"/>
          <w:b w:val="0"/>
          <w:bCs w:val="0"/>
          <w:i w:val="0"/>
          <w:iCs w:val="0"/>
          <w:caps w:val="0"/>
          <w:color w:val="333333"/>
          <w:spacing w:val="0"/>
          <w:sz w:val="30"/>
          <w:szCs w:val="30"/>
          <w:shd w:val="clear" w:fill="FFFFFF"/>
          <w:lang w:val="en-US" w:eastAsia="zh-CN"/>
        </w:rPr>
      </w:pPr>
    </w:p>
    <w:p w14:paraId="4EA5CB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四川船城博润建设有限责任公司储备劳务服务</w:t>
      </w:r>
      <w:r>
        <w:rPr>
          <w:rFonts w:hint="eastAsia" w:ascii="Times New Roman" w:hAnsi="Times New Roman" w:eastAsia="仿宋_GB2312" w:cs="Times New Roman"/>
          <w:i w:val="0"/>
          <w:iCs w:val="0"/>
          <w:caps w:val="0"/>
          <w:color w:val="333333"/>
          <w:spacing w:val="0"/>
          <w:sz w:val="32"/>
          <w:szCs w:val="32"/>
          <w:shd w:val="clear" w:fill="FFFFFF"/>
          <w:lang w:val="en-US" w:eastAsia="zh-CN"/>
        </w:rPr>
        <w:t>（第二次）</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7B60F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四川船城博润建设有限责任公司。</w:t>
      </w:r>
    </w:p>
    <w:p w14:paraId="459DCE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w:t>
      </w:r>
      <w:r>
        <w:rPr>
          <w:rFonts w:hint="eastAsia" w:ascii="Times New Roman" w:hAnsi="Times New Roman" w:eastAsia="仿宋_GB2312" w:cs="Times New Roman"/>
          <w:i w:val="0"/>
          <w:iCs w:val="0"/>
          <w:caps w:val="0"/>
          <w:color w:val="333333"/>
          <w:spacing w:val="0"/>
          <w:sz w:val="32"/>
          <w:szCs w:val="32"/>
          <w:shd w:val="clear" w:fill="FFFFFF"/>
          <w:lang w:val="en-US" w:eastAsia="zh-CN"/>
        </w:rPr>
        <w:t>县区域内</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47256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both"/>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lang w:val="en-US" w:eastAsia="zh-CN"/>
        </w:rPr>
        <w:t>主要实施为市政工程项目储备劳务服务，后期实施过程中可承接单个项目劳务服务费不超过500万元，具体以财评工程量为准，按实际发生工程量进行结算</w:t>
      </w:r>
      <w:r>
        <w:rPr>
          <w:rFonts w:hint="default" w:ascii="Times New Roman" w:hAnsi="Times New Roman" w:eastAsia="仿宋_GB2312" w:cs="Times New Roman"/>
          <w:i w:val="0"/>
          <w:iCs w:val="0"/>
          <w:caps w:val="0"/>
          <w:color w:val="333333"/>
          <w:spacing w:val="0"/>
          <w:sz w:val="32"/>
          <w:szCs w:val="32"/>
          <w:shd w:val="clear" w:fill="FFFFFF"/>
          <w:lang w:eastAsia="zh-CN"/>
        </w:rPr>
        <w:t>。</w:t>
      </w:r>
    </w:p>
    <w:p w14:paraId="718D32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365日历天。</w:t>
      </w:r>
    </w:p>
    <w:p w14:paraId="71710C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6AFD62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(一)招标控制价:本次劳务分包金额暂定500万元，劳务分包金额以财政评审金额下浮10%作为招标控制价,分包投标下浮比率为1%-5%，投标下浮比率不得超过分包最高限价的5%,最终以财政评审金额为准。</w:t>
      </w:r>
    </w:p>
    <w:p w14:paraId="17B5FA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(二)资金来源:自有资金。</w:t>
      </w:r>
    </w:p>
    <w:p w14:paraId="26F9E9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76" w:lineRule="atLeast"/>
        <w:ind w:left="0" w:right="0" w:firstLine="640"/>
        <w:jc w:val="left"/>
        <w:rPr>
          <w:rFonts w:hint="eastAsia"/>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2CBA63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highlight w:val="none"/>
          <w:shd w:val="clear" w:fill="FFFFFF"/>
        </w:rPr>
        <w:t>；具有履行合同</w:t>
      </w:r>
      <w:r>
        <w:rPr>
          <w:rFonts w:hint="eastAsia" w:eastAsia="仿宋_GB2312" w:cs="Times New Roman"/>
          <w:i w:val="0"/>
          <w:iCs w:val="0"/>
          <w:caps w:val="0"/>
          <w:color w:val="000000"/>
          <w:spacing w:val="0"/>
          <w:sz w:val="32"/>
          <w:szCs w:val="32"/>
          <w:highlight w:val="none"/>
          <w:shd w:val="clear" w:fill="FFFFFF"/>
          <w:lang w:eastAsia="zh-CN"/>
        </w:rPr>
        <w:t>所必需的</w:t>
      </w:r>
      <w:r>
        <w:rPr>
          <w:rFonts w:hint="default" w:ascii="Times New Roman" w:hAnsi="Times New Roman" w:eastAsia="仿宋_GB2312" w:cs="Times New Roman"/>
          <w:i w:val="0"/>
          <w:iCs w:val="0"/>
          <w:caps w:val="0"/>
          <w:color w:val="000000"/>
          <w:spacing w:val="0"/>
          <w:sz w:val="32"/>
          <w:szCs w:val="32"/>
          <w:highlight w:val="none"/>
          <w:shd w:val="clear" w:fill="FFFFFF"/>
        </w:rPr>
        <w:t>设备和专业技术能力；在经营活动中没有重大违法违规记录。</w:t>
      </w:r>
    </w:p>
    <w:p w14:paraId="605887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   </w:t>
      </w:r>
    </w:p>
    <w:p w14:paraId="4301F2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承诺管理团队在后期实施过程中满足劳务施工需要，且配备相应的特种作业人员。</w:t>
      </w:r>
    </w:p>
    <w:p w14:paraId="549C41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3377EB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5FCD30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eastAsia" w:eastAsia="黑体" w:cs="Times New Roman"/>
          <w:b w:val="0"/>
          <w:bCs w:val="0"/>
          <w:i w:val="0"/>
          <w:iCs w:val="0"/>
          <w:caps w:val="0"/>
          <w:color w:val="333333"/>
          <w:spacing w:val="0"/>
          <w:sz w:val="32"/>
          <w:szCs w:val="32"/>
          <w:highlight w:val="none"/>
          <w:shd w:val="clear" w:fill="FFFFFF"/>
          <w:lang w:val="en-US" w:eastAsia="zh-CN"/>
        </w:rPr>
        <w:t>意向金</w:t>
      </w:r>
    </w:p>
    <w:p w14:paraId="6F74A4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（一）投标</w:t>
      </w:r>
      <w:r>
        <w:rPr>
          <w:rFonts w:hint="eastAsia" w:eastAsia="楷体_GB2312" w:cs="Times New Roman"/>
          <w:i w:val="0"/>
          <w:iCs w:val="0"/>
          <w:caps w:val="0"/>
          <w:color w:val="000000"/>
          <w:spacing w:val="0"/>
          <w:sz w:val="32"/>
          <w:szCs w:val="32"/>
          <w:highlight w:val="none"/>
          <w:shd w:val="clear" w:fill="FFFFFF"/>
          <w:lang w:eastAsia="zh-CN"/>
        </w:rPr>
        <w:t>意向金：</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投标最高限价的</w:t>
      </w:r>
      <w:r>
        <w:rPr>
          <w:rFonts w:hint="default" w:ascii="Times New Roman" w:hAnsi="Times New Roman" w:cs="Times New Roman"/>
          <w:i w:val="0"/>
          <w:iCs w:val="0"/>
          <w:caps w:val="0"/>
          <w:color w:val="000000"/>
          <w:spacing w:val="0"/>
          <w:sz w:val="32"/>
          <w:szCs w:val="32"/>
          <w:highlight w:val="none"/>
          <w:shd w:val="clear" w:fill="FFFFFF"/>
        </w:rPr>
        <w:t>5%</w:t>
      </w:r>
      <w:r>
        <w:rPr>
          <w:rFonts w:hint="default" w:ascii="Times New Roman" w:hAnsi="Times New Roman" w:eastAsia="仿宋_GB2312" w:cs="Times New Roman"/>
          <w:i w:val="0"/>
          <w:iCs w:val="0"/>
          <w:caps w:val="0"/>
          <w:color w:val="000000"/>
          <w:spacing w:val="0"/>
          <w:sz w:val="32"/>
          <w:szCs w:val="32"/>
          <w:highlight w:val="none"/>
          <w:shd w:val="clear" w:fill="FFFFFF"/>
        </w:rPr>
        <w:t>，以银行转账方式全额提交。</w:t>
      </w:r>
    </w:p>
    <w:p w14:paraId="18361F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（二）履约保证金</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中标公示结束后，中标单位缴纳的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自动转为履约保证金。其他投标单位缴纳的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在</w:t>
      </w:r>
      <w:r>
        <w:rPr>
          <w:rFonts w:hint="default" w:ascii="Times New Roman" w:hAnsi="Times New Roman" w:cs="Times New Roman"/>
          <w:i w:val="0"/>
          <w:iCs w:val="0"/>
          <w:caps w:val="0"/>
          <w:color w:val="000000"/>
          <w:spacing w:val="0"/>
          <w:sz w:val="32"/>
          <w:szCs w:val="32"/>
          <w:highlight w:val="none"/>
          <w:shd w:val="clear" w:fill="FFFFFF"/>
        </w:rPr>
        <w:t>3</w:t>
      </w:r>
      <w:r>
        <w:rPr>
          <w:rFonts w:hint="eastAsia" w:cs="Times New Roman"/>
          <w:i w:val="0"/>
          <w:iCs w:val="0"/>
          <w:caps w:val="0"/>
          <w:color w:val="000000"/>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000000"/>
          <w:spacing w:val="0"/>
          <w:sz w:val="32"/>
          <w:szCs w:val="32"/>
          <w:highlight w:val="none"/>
          <w:shd w:val="clear" w:fill="FFFFFF"/>
        </w:rPr>
        <w:t>个工作日内无息退还。</w:t>
      </w:r>
    </w:p>
    <w:p w14:paraId="08B60B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rPr>
        <w:t>九、报名方式</w:t>
      </w:r>
    </w:p>
    <w:p w14:paraId="759303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12</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096B57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AB68B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w:t>
      </w:r>
      <w:bookmarkStart w:id="0" w:name="_GoBack"/>
      <w:r>
        <w:rPr>
          <w:rFonts w:hint="default" w:ascii="Times New Roman" w:hAnsi="Times New Roman" w:eastAsia="仿宋_GB2312" w:cs="Times New Roman"/>
          <w:spacing w:val="16"/>
          <w:kern w:val="2"/>
          <w:sz w:val="32"/>
          <w:szCs w:val="32"/>
          <w:highlight w:val="none"/>
          <w:lang w:val="en-US" w:eastAsia="zh-CN" w:bidi="ar-SA"/>
        </w:rPr>
        <w:t>电话：0832-2022570。</w:t>
      </w:r>
    </w:p>
    <w:p w14:paraId="7E82E2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eastAsia="仿宋_GB2312" w:cs="Times New Roman"/>
          <w:spacing w:val="16"/>
          <w:kern w:val="2"/>
          <w:sz w:val="32"/>
          <w:szCs w:val="32"/>
          <w:highlight w:val="none"/>
          <w:lang w:val="en-US" w:eastAsia="zh-CN" w:bidi="ar-SA"/>
        </w:rPr>
        <w:t>10</w:t>
      </w:r>
      <w:r>
        <w:rPr>
          <w:rFonts w:hint="eastAsia" w:ascii="Times New Roman" w:hAnsi="Times New Roman" w:eastAsia="仿宋_GB2312" w:cs="Times New Roman"/>
          <w:spacing w:val="16"/>
          <w:kern w:val="2"/>
          <w:sz w:val="32"/>
          <w:szCs w:val="32"/>
          <w:highlight w:val="none"/>
          <w:lang w:val="en-US" w:eastAsia="zh-CN" w:bidi="ar-SA"/>
        </w:rPr>
        <w:t>:</w:t>
      </w:r>
      <w:r>
        <w:rPr>
          <w:rFonts w:hint="eastAsia" w:eastAsia="仿宋_GB2312" w:cs="Times New Roman"/>
          <w:spacing w:val="16"/>
          <w:kern w:val="2"/>
          <w:sz w:val="32"/>
          <w:szCs w:val="32"/>
          <w:highlight w:val="none"/>
          <w:lang w:val="en-US" w:eastAsia="zh-CN" w:bidi="ar-SA"/>
        </w:rPr>
        <w:t>0</w:t>
      </w:r>
      <w:r>
        <w:rPr>
          <w:rFonts w:hint="eastAsia"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17DE73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63E1D9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307484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1F16B5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账户名称：四川船城博润建设有限责任公司储备劳务服务。</w:t>
      </w:r>
    </w:p>
    <w:p w14:paraId="65072F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账户号码：41240120000053390</w:t>
      </w:r>
    </w:p>
    <w:p w14:paraId="28E60A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highlight w:val="none"/>
          <w:lang w:val="en-US" w:eastAsia="zh-CN" w:bidi="ar-SA"/>
        </w:rPr>
        <w:t>。</w:t>
      </w:r>
    </w:p>
    <w:p w14:paraId="56142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w:t>
      </w:r>
      <w:bookmarkEnd w:id="0"/>
      <w:r>
        <w:rPr>
          <w:rFonts w:hint="eastAsia" w:eastAsia="仿宋_GB2312" w:cs="Times New Roman"/>
          <w:spacing w:val="16"/>
          <w:kern w:val="2"/>
          <w:sz w:val="32"/>
          <w:szCs w:val="32"/>
          <w:highlight w:val="none"/>
          <w:lang w:val="en-US" w:eastAsia="zh-CN" w:bidi="ar-SA"/>
        </w:rPr>
        <w:t>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1385BA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2C46A253">
      <w:pPr>
        <w:pStyle w:val="9"/>
        <w:keepNext w:val="0"/>
        <w:keepLines w:val="0"/>
        <w:pageBreakBefore w:val="0"/>
        <w:shd w:val="clear"/>
        <w:tabs>
          <w:tab w:val="left" w:pos="1050"/>
        </w:tabs>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spacing w:val="16"/>
          <w:kern w:val="2"/>
          <w:sz w:val="32"/>
          <w:szCs w:val="32"/>
          <w:highlight w:val="none"/>
          <w:lang w:val="en-US" w:eastAsia="zh-CN" w:bidi="ar-SA"/>
        </w:rPr>
      </w:pPr>
    </w:p>
    <w:p w14:paraId="5EF5A1AF">
      <w:pPr>
        <w:pStyle w:val="9"/>
        <w:keepNext w:val="0"/>
        <w:keepLines w:val="0"/>
        <w:pageBreakBefore w:val="0"/>
        <w:shd w:val="clear"/>
        <w:tabs>
          <w:tab w:val="left" w:pos="1050"/>
        </w:tabs>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四川船城博润建设有限责任公司</w:t>
      </w:r>
    </w:p>
    <w:p w14:paraId="4C791847">
      <w:pPr>
        <w:pStyle w:val="9"/>
        <w:keepNext w:val="0"/>
        <w:keepLines w:val="0"/>
        <w:pageBreakBefore w:val="0"/>
        <w:shd w:val="clear"/>
        <w:tabs>
          <w:tab w:val="left" w:pos="1050"/>
        </w:tabs>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5275DF6E">
      <w:pPr>
        <w:pStyle w:val="9"/>
        <w:shd w:val="clear"/>
        <w:jc w:val="right"/>
        <w:rPr>
          <w:rFonts w:hint="default" w:ascii="Times New Roman" w:hAnsi="Times New Roman" w:eastAsia="仿宋_GB2312" w:cs="Times New Roman"/>
          <w:lang w:val="en-US" w:eastAsia="zh-CN"/>
        </w:rPr>
      </w:pP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27BF"/>
    <w:rsid w:val="255E30DE"/>
    <w:rsid w:val="544D5C5C"/>
    <w:rsid w:val="6B213FFC"/>
    <w:rsid w:val="7AE5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1471</Words>
  <Characters>1615</Characters>
  <Lines>0</Lines>
  <Paragraphs>0</Paragraphs>
  <TotalTime>3</TotalTime>
  <ScaleCrop>false</ScaleCrop>
  <LinksUpToDate>false</LinksUpToDate>
  <CharactersWithSpaces>1628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2025-03-18T14:58:00Z</dcterms:created>
  <dc:creator>小龙</dc:creator>
  <cp:lastModifiedBy>小陈</cp:lastModifiedBy>
  <cp:lastPrinted>2025-08-26T10:19:00Z</cp:lastPrinted>
  <dcterms:modified xsi:type="dcterms:W3CDTF">2026-01-09T07:33:31Z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AF4047649B85458BB5DA8C1231B32FF2_13</vt:lpwstr>
  </property>
  <property fmtid="{D5CDD505-2E9C-101B-9397-08002B2CF9AE}" pid="4" name="KSOTemplateDocerSaveRecord">
    <vt:lpwstr>eyJoZGlkIjoiNTJjN2E3NTFjOWUwNDk4MzhhMTE3ZTA1NzE0ODM5ODAiLCJ1c2VySWQiOiIxNzQ0MzM1MzY0In0=</vt:lpwstr>
  </property>
</Properties>
</file>