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511DBA">
      <w:pPr>
        <w:pStyle w:val="5"/>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right="0"/>
        <w:jc w:val="center"/>
        <w:textAlignment w:val="auto"/>
        <w:rPr>
          <w:rFonts w:hint="eastAsia" w:ascii="仿宋" w:hAnsi="仿宋" w:eastAsia="仿宋" w:cs="仿宋"/>
          <w:b/>
          <w:bCs/>
          <w:color w:val="333333"/>
          <w:sz w:val="36"/>
          <w:szCs w:val="36"/>
          <w:shd w:val="clear" w:fill="FFFFFF"/>
          <w:lang w:val="en-US" w:eastAsia="zh-CN"/>
        </w:rPr>
      </w:pPr>
      <w:r>
        <w:rPr>
          <w:rFonts w:hint="eastAsia" w:ascii="仿宋" w:hAnsi="仿宋" w:eastAsia="仿宋" w:cs="仿宋"/>
          <w:b/>
          <w:bCs/>
          <w:color w:val="333333"/>
          <w:sz w:val="36"/>
          <w:szCs w:val="36"/>
          <w:shd w:val="clear" w:fill="FFFFFF"/>
          <w:lang w:val="en-US" w:eastAsia="zh-CN"/>
        </w:rPr>
        <w:t>四川船城博润建设有限责任公司</w:t>
      </w:r>
    </w:p>
    <w:p w14:paraId="53CAD644">
      <w:pPr>
        <w:pStyle w:val="5"/>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right="0"/>
        <w:jc w:val="center"/>
        <w:textAlignment w:val="auto"/>
        <w:rPr>
          <w:rFonts w:hint="default" w:ascii="仿宋" w:hAnsi="仿宋" w:eastAsia="仿宋" w:cs="仿宋"/>
          <w:b/>
          <w:bCs/>
          <w:color w:val="333333"/>
          <w:sz w:val="36"/>
          <w:szCs w:val="36"/>
          <w:shd w:val="clear" w:fill="FFFFFF"/>
          <w:lang w:val="en-US" w:eastAsia="zh-CN"/>
        </w:rPr>
      </w:pPr>
      <w:r>
        <w:rPr>
          <w:rFonts w:hint="eastAsia" w:ascii="仿宋" w:hAnsi="仿宋" w:eastAsia="仿宋" w:cs="仿宋"/>
          <w:b/>
          <w:bCs/>
          <w:color w:val="333333"/>
          <w:sz w:val="36"/>
          <w:szCs w:val="36"/>
          <w:shd w:val="clear" w:fill="FFFFFF"/>
          <w:lang w:val="en-US" w:eastAsia="zh-CN"/>
        </w:rPr>
        <w:t>关于资中县五好两宜现代农业绿色科技产学研融合示范园建设项目高压电力专业分包招标公告</w:t>
      </w:r>
    </w:p>
    <w:p w14:paraId="4E7873A1">
      <w:pPr>
        <w:pStyle w:val="5"/>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firstLine="640"/>
        <w:jc w:val="right"/>
        <w:textAlignment w:val="auto"/>
        <w:rPr>
          <w:rFonts w:hint="default" w:ascii="仿宋" w:hAnsi="仿宋" w:eastAsia="宋体" w:cs="仿宋"/>
          <w:b/>
          <w:bCs/>
          <w:color w:val="333333"/>
          <w:sz w:val="28"/>
          <w:szCs w:val="28"/>
          <w:shd w:val="clear" w:fill="FFFFFF"/>
          <w:lang w:val="en-US" w:eastAsia="zh-CN"/>
        </w:rPr>
      </w:pPr>
      <w:r>
        <w:rPr>
          <w:rFonts w:ascii="仿宋_GB2312" w:hAnsi="宋体" w:eastAsia="仿宋_GB2312" w:cs="仿宋_GB2312"/>
          <w:b/>
          <w:bCs/>
          <w:i w:val="0"/>
          <w:iCs w:val="0"/>
          <w:caps w:val="0"/>
          <w:color w:val="333333"/>
          <w:spacing w:val="0"/>
          <w:sz w:val="32"/>
          <w:szCs w:val="32"/>
        </w:rPr>
        <w:t>编号：船城博润</w:t>
      </w:r>
      <w:r>
        <w:rPr>
          <w:rFonts w:hint="default" w:ascii="Times New Roman" w:hAnsi="Times New Roman" w:eastAsia="宋体" w:cs="Times New Roman"/>
          <w:b/>
          <w:bCs/>
          <w:i w:val="0"/>
          <w:iCs w:val="0"/>
          <w:caps w:val="0"/>
          <w:color w:val="333333"/>
          <w:spacing w:val="0"/>
          <w:sz w:val="32"/>
          <w:szCs w:val="32"/>
          <w:shd w:val="clear" w:fill="FFFFFF"/>
        </w:rPr>
        <w:t>2025-0</w:t>
      </w:r>
      <w:r>
        <w:rPr>
          <w:rFonts w:hint="eastAsia" w:ascii="Times New Roman" w:hAnsi="Times New Roman" w:eastAsia="宋体" w:cs="Times New Roman"/>
          <w:b/>
          <w:bCs/>
          <w:i w:val="0"/>
          <w:iCs w:val="0"/>
          <w:caps w:val="0"/>
          <w:color w:val="333333"/>
          <w:spacing w:val="0"/>
          <w:sz w:val="32"/>
          <w:szCs w:val="32"/>
          <w:shd w:val="clear" w:fill="FFFFFF"/>
          <w:lang w:val="en-US" w:eastAsia="zh-CN"/>
        </w:rPr>
        <w:t>28</w:t>
      </w:r>
    </w:p>
    <w:p w14:paraId="77BABEE6">
      <w:pPr>
        <w:keepNext w:val="0"/>
        <w:keepLines w:val="0"/>
        <w:pageBreakBefore w:val="0"/>
        <w:widowControl w:val="0"/>
        <w:numPr>
          <w:ilvl w:val="0"/>
          <w:numId w:val="1"/>
        </w:numPr>
        <w:kinsoku/>
        <w:wordWrap/>
        <w:overflowPunct/>
        <w:topLinePunct w:val="0"/>
        <w:autoSpaceDE/>
        <w:autoSpaceDN/>
        <w:bidi w:val="0"/>
        <w:adjustRightInd w:val="0"/>
        <w:snapToGrid w:val="0"/>
        <w:spacing w:afterAutospacing="0" w:line="580" w:lineRule="exact"/>
        <w:ind w:firstLine="602" w:firstLineChars="200"/>
        <w:jc w:val="both"/>
        <w:textAlignment w:val="auto"/>
        <w:outlineLvl w:val="0"/>
        <w:rPr>
          <w:rFonts w:hint="eastAsia" w:asciiTheme="majorEastAsia" w:hAnsiTheme="majorEastAsia" w:eastAsiaTheme="majorEastAsia" w:cstheme="majorEastAsia"/>
          <w:b/>
          <w:bCs/>
          <w:color w:val="333333"/>
          <w:sz w:val="30"/>
          <w:szCs w:val="30"/>
          <w:shd w:val="clear" w:fill="FFFFFF"/>
          <w:lang w:val="en-US" w:eastAsia="zh-CN"/>
        </w:rPr>
      </w:pPr>
      <w:r>
        <w:rPr>
          <w:rFonts w:hint="eastAsia" w:asciiTheme="majorEastAsia" w:hAnsiTheme="majorEastAsia" w:eastAsiaTheme="majorEastAsia" w:cstheme="majorEastAsia"/>
          <w:b/>
          <w:bCs/>
          <w:color w:val="333333"/>
          <w:sz w:val="30"/>
          <w:szCs w:val="30"/>
          <w:shd w:val="clear" w:fill="FFFFFF"/>
        </w:rPr>
        <w:t>项目</w:t>
      </w:r>
      <w:r>
        <w:rPr>
          <w:rFonts w:hint="eastAsia" w:asciiTheme="majorEastAsia" w:hAnsiTheme="majorEastAsia" w:eastAsiaTheme="majorEastAsia" w:cstheme="majorEastAsia"/>
          <w:b/>
          <w:bCs/>
          <w:color w:val="333333"/>
          <w:sz w:val="30"/>
          <w:szCs w:val="30"/>
          <w:shd w:val="clear" w:fill="FFFFFF"/>
          <w:lang w:val="en-US" w:eastAsia="zh-CN"/>
        </w:rPr>
        <w:t>名称</w:t>
      </w:r>
    </w:p>
    <w:p w14:paraId="532106BF">
      <w:pPr>
        <w:keepNext w:val="0"/>
        <w:keepLines w:val="0"/>
        <w:pageBreakBefore w:val="0"/>
        <w:widowControl w:val="0"/>
        <w:numPr>
          <w:ilvl w:val="0"/>
          <w:numId w:val="0"/>
        </w:numPr>
        <w:kinsoku/>
        <w:wordWrap/>
        <w:overflowPunct/>
        <w:topLinePunct w:val="0"/>
        <w:autoSpaceDE/>
        <w:autoSpaceDN/>
        <w:bidi w:val="0"/>
        <w:adjustRightInd w:val="0"/>
        <w:snapToGrid w:val="0"/>
        <w:spacing w:afterAutospacing="0" w:line="580" w:lineRule="exact"/>
        <w:jc w:val="both"/>
        <w:textAlignment w:val="auto"/>
        <w:outlineLvl w:val="0"/>
        <w:rPr>
          <w:rFonts w:hint="default" w:asciiTheme="majorEastAsia" w:hAnsiTheme="majorEastAsia" w:eastAsiaTheme="majorEastAsia" w:cstheme="majorEastAsia"/>
          <w:b/>
          <w:bCs/>
          <w:color w:val="333333"/>
          <w:sz w:val="30"/>
          <w:szCs w:val="30"/>
          <w:shd w:val="clear" w:fill="FFFFFF"/>
          <w:lang w:val="en-US" w:eastAsia="zh-CN"/>
        </w:rPr>
      </w:pPr>
      <w:r>
        <w:rPr>
          <w:rFonts w:hint="eastAsia" w:asciiTheme="majorEastAsia" w:hAnsiTheme="majorEastAsia" w:eastAsiaTheme="majorEastAsia" w:cstheme="majorEastAsia"/>
          <w:b/>
          <w:bCs/>
          <w:color w:val="333333"/>
          <w:sz w:val="30"/>
          <w:szCs w:val="30"/>
          <w:shd w:val="clear" w:fill="FFFFFF"/>
          <w:lang w:val="en-US" w:eastAsia="zh-CN"/>
        </w:rPr>
        <w:t xml:space="preserve">    </w:t>
      </w:r>
      <w:r>
        <w:rPr>
          <w:rFonts w:hint="eastAsia" w:ascii="Times New Roman" w:hAnsi="Times New Roman" w:eastAsia="仿宋_GB2312" w:cs="Times New Roman"/>
          <w:color w:val="auto"/>
          <w:sz w:val="32"/>
          <w:szCs w:val="32"/>
          <w:lang w:eastAsia="zh-CN"/>
        </w:rPr>
        <w:t>资中县五好两宜现代农业绿色科技产学研融合示范园建设项目</w:t>
      </w:r>
    </w:p>
    <w:p w14:paraId="4CC170E4">
      <w:pPr>
        <w:pStyle w:val="5"/>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firstLine="640"/>
        <w:jc w:val="both"/>
        <w:textAlignment w:val="auto"/>
        <w:rPr>
          <w:rFonts w:hint="eastAsia" w:asciiTheme="majorEastAsia" w:hAnsiTheme="majorEastAsia" w:eastAsiaTheme="majorEastAsia" w:cstheme="majorEastAsia"/>
          <w:b/>
          <w:bCs/>
          <w:sz w:val="30"/>
          <w:szCs w:val="30"/>
          <w:lang w:val="en-US"/>
        </w:rPr>
      </w:pPr>
      <w:r>
        <w:rPr>
          <w:rFonts w:hint="eastAsia" w:asciiTheme="majorEastAsia" w:hAnsiTheme="majorEastAsia" w:eastAsiaTheme="majorEastAsia" w:cstheme="majorEastAsia"/>
          <w:b/>
          <w:bCs/>
          <w:color w:val="333333"/>
          <w:sz w:val="30"/>
          <w:szCs w:val="30"/>
          <w:shd w:val="clear" w:fill="FFFFFF"/>
        </w:rPr>
        <w:t>二</w:t>
      </w:r>
      <w:r>
        <w:rPr>
          <w:rFonts w:hint="eastAsia" w:asciiTheme="majorEastAsia" w:hAnsiTheme="majorEastAsia" w:eastAsiaTheme="majorEastAsia" w:cstheme="majorEastAsia"/>
          <w:b/>
          <w:bCs/>
          <w:color w:val="333333"/>
          <w:kern w:val="2"/>
          <w:sz w:val="30"/>
          <w:szCs w:val="30"/>
          <w:shd w:val="clear" w:fill="FFFFFF"/>
          <w:lang w:val="en-US" w:eastAsia="zh-CN" w:bidi="ar-SA"/>
        </w:rPr>
        <w:t>、招标人</w:t>
      </w:r>
    </w:p>
    <w:p w14:paraId="079E7886">
      <w:pPr>
        <w:pStyle w:val="5"/>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firstLine="640"/>
        <w:jc w:val="both"/>
        <w:textAlignment w:val="auto"/>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color w:val="333333"/>
          <w:sz w:val="30"/>
          <w:szCs w:val="30"/>
          <w:shd w:val="clear" w:fill="FFFFFF"/>
          <w:lang w:val="en-US" w:eastAsia="zh-CN"/>
        </w:rPr>
        <w:t>四川船城博润建设有限责任公司</w:t>
      </w:r>
      <w:r>
        <w:rPr>
          <w:rFonts w:hint="eastAsia" w:asciiTheme="majorEastAsia" w:hAnsiTheme="majorEastAsia" w:eastAsiaTheme="majorEastAsia" w:cstheme="majorEastAsia"/>
          <w:color w:val="333333"/>
          <w:sz w:val="30"/>
          <w:szCs w:val="30"/>
          <w:shd w:val="clear" w:fill="FFFFFF"/>
        </w:rPr>
        <w:t>。</w:t>
      </w:r>
    </w:p>
    <w:p w14:paraId="46788888">
      <w:pPr>
        <w:pStyle w:val="5"/>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580" w:lineRule="exact"/>
        <w:ind w:left="640" w:leftChars="0" w:right="0" w:rightChars="0"/>
        <w:jc w:val="both"/>
        <w:textAlignment w:val="auto"/>
        <w:rPr>
          <w:rFonts w:hint="eastAsia" w:asciiTheme="majorEastAsia" w:hAnsiTheme="majorEastAsia" w:eastAsiaTheme="majorEastAsia" w:cstheme="majorEastAsia"/>
          <w:b w:val="0"/>
          <w:bCs w:val="0"/>
          <w:color w:val="333333"/>
          <w:sz w:val="30"/>
          <w:szCs w:val="30"/>
          <w:shd w:val="clear" w:fill="FFFFFF"/>
          <w:lang w:val="en-US" w:eastAsia="zh-CN"/>
        </w:rPr>
      </w:pPr>
      <w:r>
        <w:rPr>
          <w:rFonts w:hint="eastAsia" w:asciiTheme="majorEastAsia" w:hAnsiTheme="majorEastAsia" w:eastAsiaTheme="majorEastAsia" w:cstheme="majorEastAsia"/>
          <w:b/>
          <w:bCs/>
          <w:color w:val="333333"/>
          <w:sz w:val="30"/>
          <w:szCs w:val="30"/>
          <w:shd w:val="clear" w:fill="FFFFFF"/>
          <w:lang w:val="en-US" w:eastAsia="zh-CN"/>
        </w:rPr>
        <w:t>三、建设地点</w:t>
      </w:r>
    </w:p>
    <w:p w14:paraId="00B25CC4">
      <w:pPr>
        <w:pStyle w:val="5"/>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firstLine="640"/>
        <w:jc w:val="both"/>
        <w:textAlignment w:val="auto"/>
        <w:rPr>
          <w:rFonts w:hint="eastAsia" w:asciiTheme="majorEastAsia" w:hAnsiTheme="majorEastAsia" w:eastAsiaTheme="majorEastAsia" w:cstheme="majorEastAsia"/>
          <w:color w:val="333333"/>
          <w:sz w:val="30"/>
          <w:szCs w:val="30"/>
          <w:shd w:val="clear" w:fill="FFFFFF"/>
          <w:lang w:val="en-US" w:eastAsia="zh-CN"/>
        </w:rPr>
      </w:pPr>
      <w:r>
        <w:rPr>
          <w:rFonts w:hint="eastAsia" w:asciiTheme="majorEastAsia" w:hAnsiTheme="majorEastAsia" w:eastAsiaTheme="majorEastAsia" w:cstheme="majorEastAsia"/>
          <w:color w:val="333333"/>
          <w:sz w:val="30"/>
          <w:szCs w:val="30"/>
          <w:shd w:val="clear" w:fill="FFFFFF"/>
          <w:lang w:val="en-US" w:eastAsia="zh-CN"/>
        </w:rPr>
        <w:t>资中县银山镇。</w:t>
      </w:r>
    </w:p>
    <w:p w14:paraId="032568A5">
      <w:pPr>
        <w:pStyle w:val="5"/>
        <w:keepNext w:val="0"/>
        <w:keepLines w:val="0"/>
        <w:pageBreakBefore w:val="0"/>
        <w:widowControl/>
        <w:numPr>
          <w:ilvl w:val="0"/>
          <w:numId w:val="2"/>
        </w:numPr>
        <w:suppressLineNumbers w:val="0"/>
        <w:kinsoku/>
        <w:wordWrap/>
        <w:overflowPunct/>
        <w:topLinePunct w:val="0"/>
        <w:autoSpaceDE/>
        <w:autoSpaceDN/>
        <w:bidi w:val="0"/>
        <w:spacing w:before="0" w:beforeAutospacing="0" w:after="0" w:afterAutospacing="0" w:line="580" w:lineRule="exact"/>
        <w:ind w:left="0" w:leftChars="0" w:right="0" w:rightChars="0" w:firstLine="640" w:firstLineChars="0"/>
        <w:jc w:val="both"/>
        <w:textAlignment w:val="auto"/>
        <w:rPr>
          <w:rFonts w:hint="eastAsia" w:asciiTheme="majorEastAsia" w:hAnsiTheme="majorEastAsia" w:eastAsiaTheme="majorEastAsia" w:cstheme="majorEastAsia"/>
          <w:b/>
          <w:bCs/>
          <w:color w:val="333333"/>
          <w:kern w:val="2"/>
          <w:sz w:val="30"/>
          <w:szCs w:val="30"/>
          <w:shd w:val="clear" w:fill="FFFFFF"/>
          <w:lang w:val="en-US" w:eastAsia="zh-CN" w:bidi="ar-SA"/>
        </w:rPr>
      </w:pPr>
      <w:r>
        <w:rPr>
          <w:rFonts w:hint="eastAsia" w:asciiTheme="majorEastAsia" w:hAnsiTheme="majorEastAsia" w:eastAsiaTheme="majorEastAsia" w:cstheme="majorEastAsia"/>
          <w:b/>
          <w:bCs/>
          <w:color w:val="333333"/>
          <w:kern w:val="2"/>
          <w:sz w:val="30"/>
          <w:szCs w:val="30"/>
          <w:shd w:val="clear" w:fill="FFFFFF"/>
          <w:lang w:val="en-US" w:eastAsia="zh-CN" w:bidi="ar-SA"/>
        </w:rPr>
        <w:t>项目建设内容</w:t>
      </w:r>
    </w:p>
    <w:p w14:paraId="2B6C3EBF">
      <w:pPr>
        <w:topLinePunct/>
        <w:adjustRightInd w:val="0"/>
        <w:snapToGrid w:val="0"/>
        <w:spacing w:line="576" w:lineRule="exact"/>
        <w:ind w:firstLine="600" w:firstLineChars="200"/>
        <w:rPr>
          <w:rFonts w:hint="eastAsia" w:ascii="仿宋_GB2312" w:hAnsi="仿宋_GB2312" w:eastAsia="仿宋_GB2312" w:cs="仿宋_GB2312"/>
          <w:bCs/>
          <w:szCs w:val="32"/>
        </w:rPr>
      </w:pPr>
      <w:r>
        <w:rPr>
          <w:rFonts w:hint="eastAsia" w:asciiTheme="majorEastAsia" w:hAnsiTheme="majorEastAsia" w:eastAsiaTheme="majorEastAsia" w:cstheme="majorEastAsia"/>
          <w:color w:val="333333"/>
          <w:kern w:val="0"/>
          <w:sz w:val="30"/>
          <w:szCs w:val="30"/>
          <w:shd w:val="clear" w:fill="FFFFFF"/>
          <w:lang w:val="en-US" w:eastAsia="zh-CN" w:bidi="ar"/>
        </w:rPr>
        <w:t>资中县五好两宜现代农业绿色科技产学研融合示范园建设项目高压电力专业分包。</w:t>
      </w:r>
    </w:p>
    <w:p w14:paraId="1597A554">
      <w:pPr>
        <w:pStyle w:val="5"/>
        <w:keepNext w:val="0"/>
        <w:keepLines w:val="0"/>
        <w:pageBreakBefore w:val="0"/>
        <w:widowControl/>
        <w:numPr>
          <w:ilvl w:val="0"/>
          <w:numId w:val="2"/>
        </w:numPr>
        <w:suppressLineNumbers w:val="0"/>
        <w:kinsoku/>
        <w:wordWrap/>
        <w:overflowPunct/>
        <w:topLinePunct w:val="0"/>
        <w:autoSpaceDE/>
        <w:autoSpaceDN/>
        <w:bidi w:val="0"/>
        <w:spacing w:before="0" w:beforeAutospacing="0" w:after="0" w:afterAutospacing="0" w:line="580" w:lineRule="exact"/>
        <w:ind w:left="0" w:leftChars="0" w:right="0" w:rightChars="0" w:firstLine="640" w:firstLineChars="0"/>
        <w:jc w:val="both"/>
        <w:textAlignment w:val="auto"/>
        <w:rPr>
          <w:rFonts w:hint="eastAsia" w:asciiTheme="majorEastAsia" w:hAnsiTheme="majorEastAsia" w:eastAsiaTheme="majorEastAsia" w:cstheme="majorEastAsia"/>
          <w:b/>
          <w:bCs/>
          <w:color w:val="333333"/>
          <w:kern w:val="2"/>
          <w:sz w:val="30"/>
          <w:szCs w:val="30"/>
          <w:shd w:val="clear" w:fill="FFFFFF"/>
          <w:lang w:val="en-US" w:eastAsia="zh-CN" w:bidi="ar-SA"/>
        </w:rPr>
      </w:pPr>
      <w:r>
        <w:rPr>
          <w:rFonts w:hint="eastAsia" w:asciiTheme="majorEastAsia" w:hAnsiTheme="majorEastAsia" w:eastAsiaTheme="majorEastAsia" w:cstheme="majorEastAsia"/>
          <w:b/>
          <w:bCs/>
          <w:color w:val="333333"/>
          <w:kern w:val="2"/>
          <w:sz w:val="30"/>
          <w:szCs w:val="30"/>
          <w:shd w:val="clear" w:fill="FFFFFF"/>
          <w:lang w:val="en-US" w:eastAsia="zh-CN" w:bidi="ar-SA"/>
        </w:rPr>
        <w:t>项目建设工期</w:t>
      </w:r>
    </w:p>
    <w:p w14:paraId="27890462">
      <w:pPr>
        <w:pStyle w:val="5"/>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580" w:lineRule="exact"/>
        <w:ind w:left="640" w:leftChars="0" w:right="0" w:rightChars="0"/>
        <w:jc w:val="both"/>
        <w:textAlignment w:val="auto"/>
        <w:rPr>
          <w:rFonts w:hint="eastAsia" w:asciiTheme="majorEastAsia" w:hAnsiTheme="majorEastAsia" w:eastAsiaTheme="majorEastAsia" w:cstheme="majorEastAsia"/>
          <w:i w:val="0"/>
          <w:iCs w:val="0"/>
          <w:caps w:val="0"/>
          <w:color w:val="333333"/>
          <w:spacing w:val="0"/>
          <w:sz w:val="30"/>
          <w:szCs w:val="30"/>
          <w:shd w:val="clear" w:fill="FFFFFF"/>
          <w:lang w:val="en-US" w:eastAsia="zh-CN"/>
        </w:rPr>
      </w:pPr>
      <w:r>
        <w:rPr>
          <w:rFonts w:hint="eastAsia" w:asciiTheme="majorEastAsia" w:hAnsiTheme="majorEastAsia" w:eastAsiaTheme="majorEastAsia" w:cstheme="majorEastAsia"/>
          <w:i w:val="0"/>
          <w:iCs w:val="0"/>
          <w:caps w:val="0"/>
          <w:color w:val="333333"/>
          <w:spacing w:val="0"/>
          <w:sz w:val="30"/>
          <w:szCs w:val="30"/>
          <w:shd w:val="clear" w:fill="FFFFFF"/>
          <w:lang w:val="en-US" w:eastAsia="zh-CN"/>
        </w:rPr>
        <w:t>建设工期为30日历天</w:t>
      </w:r>
    </w:p>
    <w:p w14:paraId="2D53C9ED">
      <w:pPr>
        <w:pStyle w:val="5"/>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580" w:lineRule="exact"/>
        <w:ind w:left="640" w:leftChars="0" w:right="0" w:rightChars="0"/>
        <w:jc w:val="both"/>
        <w:textAlignment w:val="auto"/>
        <w:rPr>
          <w:rFonts w:hint="eastAsia" w:asciiTheme="majorEastAsia" w:hAnsiTheme="majorEastAsia" w:eastAsiaTheme="majorEastAsia" w:cstheme="majorEastAsia"/>
          <w:b/>
          <w:bCs/>
          <w:color w:val="auto"/>
          <w:sz w:val="30"/>
          <w:szCs w:val="30"/>
          <w:lang w:val="en-US" w:eastAsia="zh-CN"/>
        </w:rPr>
      </w:pPr>
      <w:r>
        <w:rPr>
          <w:rFonts w:hint="eastAsia" w:asciiTheme="majorEastAsia" w:hAnsiTheme="majorEastAsia" w:eastAsiaTheme="majorEastAsia" w:cstheme="majorEastAsia"/>
          <w:b/>
          <w:bCs/>
          <w:color w:val="auto"/>
          <w:sz w:val="30"/>
          <w:szCs w:val="30"/>
          <w:lang w:val="en-US" w:eastAsia="zh-CN"/>
        </w:rPr>
        <w:t>六、招标控制价</w:t>
      </w:r>
    </w:p>
    <w:p w14:paraId="6ACE5AE9">
      <w:pPr>
        <w:pStyle w:val="5"/>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580" w:lineRule="exact"/>
        <w:ind w:right="0" w:rightChars="0" w:firstLine="600" w:firstLineChars="200"/>
        <w:jc w:val="both"/>
        <w:textAlignment w:val="auto"/>
        <w:rPr>
          <w:rFonts w:hint="eastAsia" w:asciiTheme="majorEastAsia" w:hAnsiTheme="majorEastAsia" w:eastAsiaTheme="majorEastAsia" w:cstheme="majorEastAsia"/>
          <w:color w:val="333333"/>
          <w:kern w:val="0"/>
          <w:sz w:val="30"/>
          <w:szCs w:val="30"/>
          <w:shd w:val="clear" w:fill="FFFFFF"/>
          <w:lang w:val="en-US" w:eastAsia="zh-CN" w:bidi="ar"/>
        </w:rPr>
      </w:pPr>
      <w:r>
        <w:rPr>
          <w:rFonts w:hint="default" w:asciiTheme="majorEastAsia" w:hAnsiTheme="majorEastAsia" w:eastAsiaTheme="majorEastAsia" w:cstheme="majorEastAsia"/>
          <w:color w:val="333333"/>
          <w:kern w:val="0"/>
          <w:sz w:val="30"/>
          <w:szCs w:val="30"/>
          <w:shd w:val="clear" w:fill="FFFFFF"/>
          <w:lang w:val="en-US" w:eastAsia="zh-CN" w:bidi="ar"/>
        </w:rPr>
        <w:t>暂定本次</w:t>
      </w:r>
      <w:r>
        <w:rPr>
          <w:rFonts w:hint="eastAsia" w:asciiTheme="majorEastAsia" w:hAnsiTheme="majorEastAsia" w:eastAsiaTheme="majorEastAsia" w:cstheme="majorEastAsia"/>
          <w:color w:val="333333"/>
          <w:kern w:val="0"/>
          <w:sz w:val="30"/>
          <w:szCs w:val="30"/>
          <w:shd w:val="clear" w:fill="FFFFFF"/>
          <w:lang w:val="en-US" w:eastAsia="zh-CN" w:bidi="ar"/>
        </w:rPr>
        <w:t>高压电力专业分包</w:t>
      </w:r>
      <w:r>
        <w:rPr>
          <w:rFonts w:hint="default" w:asciiTheme="majorEastAsia" w:hAnsiTheme="majorEastAsia" w:eastAsiaTheme="majorEastAsia" w:cstheme="majorEastAsia"/>
          <w:color w:val="333333"/>
          <w:kern w:val="0"/>
          <w:sz w:val="30"/>
          <w:szCs w:val="30"/>
          <w:shd w:val="clear" w:fill="FFFFFF"/>
          <w:lang w:val="en-US" w:eastAsia="zh-CN" w:bidi="ar"/>
        </w:rPr>
        <w:t>含税</w:t>
      </w:r>
      <w:r>
        <w:rPr>
          <w:rFonts w:hint="eastAsia" w:asciiTheme="majorEastAsia" w:hAnsiTheme="majorEastAsia" w:eastAsiaTheme="majorEastAsia" w:cstheme="majorEastAsia"/>
          <w:color w:val="333333"/>
          <w:kern w:val="0"/>
          <w:sz w:val="30"/>
          <w:szCs w:val="30"/>
          <w:shd w:val="clear" w:fill="FFFFFF"/>
          <w:lang w:val="en-US" w:eastAsia="zh-CN" w:bidi="ar"/>
        </w:rPr>
        <w:t>总</w:t>
      </w:r>
      <w:r>
        <w:rPr>
          <w:rFonts w:hint="default" w:asciiTheme="majorEastAsia" w:hAnsiTheme="majorEastAsia" w:eastAsiaTheme="majorEastAsia" w:cstheme="majorEastAsia"/>
          <w:color w:val="333333"/>
          <w:kern w:val="0"/>
          <w:sz w:val="30"/>
          <w:szCs w:val="30"/>
          <w:shd w:val="clear" w:fill="FFFFFF"/>
          <w:lang w:val="en-US" w:eastAsia="zh-CN" w:bidi="ar"/>
        </w:rPr>
        <w:t>价为25万元</w:t>
      </w:r>
      <w:r>
        <w:rPr>
          <w:rFonts w:hint="eastAsia" w:asciiTheme="majorEastAsia" w:hAnsiTheme="majorEastAsia" w:eastAsiaTheme="majorEastAsia" w:cstheme="majorEastAsia"/>
          <w:color w:val="333333"/>
          <w:kern w:val="0"/>
          <w:sz w:val="30"/>
          <w:szCs w:val="30"/>
          <w:shd w:val="clear" w:fill="FFFFFF"/>
          <w:lang w:val="en-US" w:eastAsia="zh-CN" w:bidi="ar"/>
        </w:rPr>
        <w:t>，</w:t>
      </w:r>
      <w:r>
        <w:rPr>
          <w:rFonts w:hint="default" w:asciiTheme="majorEastAsia" w:hAnsiTheme="majorEastAsia" w:eastAsiaTheme="majorEastAsia" w:cstheme="majorEastAsia"/>
          <w:color w:val="333333"/>
          <w:kern w:val="0"/>
          <w:sz w:val="30"/>
          <w:szCs w:val="30"/>
          <w:shd w:val="clear" w:fill="FFFFFF"/>
          <w:lang w:val="en-US" w:eastAsia="zh-CN" w:bidi="ar"/>
        </w:rPr>
        <w:t>专业分包以</w:t>
      </w:r>
      <w:r>
        <w:rPr>
          <w:rFonts w:hint="eastAsia" w:asciiTheme="majorEastAsia" w:hAnsiTheme="majorEastAsia" w:eastAsiaTheme="majorEastAsia" w:cstheme="majorEastAsia"/>
          <w:color w:val="333333"/>
          <w:kern w:val="0"/>
          <w:sz w:val="30"/>
          <w:szCs w:val="30"/>
          <w:shd w:val="clear" w:fill="FFFFFF"/>
          <w:lang w:val="en-US" w:eastAsia="zh-CN" w:bidi="ar"/>
        </w:rPr>
        <w:t>总包单位中标价</w:t>
      </w:r>
      <w:r>
        <w:rPr>
          <w:rFonts w:hint="default" w:asciiTheme="majorEastAsia" w:hAnsiTheme="majorEastAsia" w:eastAsiaTheme="majorEastAsia" w:cstheme="majorEastAsia"/>
          <w:color w:val="333333"/>
          <w:kern w:val="0"/>
          <w:sz w:val="30"/>
          <w:szCs w:val="30"/>
          <w:shd w:val="clear" w:fill="FFFFFF"/>
          <w:lang w:val="en-US" w:eastAsia="zh-CN" w:bidi="ar"/>
        </w:rPr>
        <w:t>下浮1</w:t>
      </w:r>
      <w:bookmarkStart w:id="0" w:name="_GoBack"/>
      <w:bookmarkEnd w:id="0"/>
      <w:r>
        <w:rPr>
          <w:rFonts w:hint="default" w:asciiTheme="majorEastAsia" w:hAnsiTheme="majorEastAsia" w:eastAsiaTheme="majorEastAsia" w:cstheme="majorEastAsia"/>
          <w:color w:val="333333"/>
          <w:kern w:val="0"/>
          <w:sz w:val="30"/>
          <w:szCs w:val="30"/>
          <w:shd w:val="clear" w:fill="FFFFFF"/>
          <w:lang w:val="en-US" w:eastAsia="zh-CN" w:bidi="ar"/>
        </w:rPr>
        <w:t>0%作为</w:t>
      </w:r>
      <w:r>
        <w:rPr>
          <w:rFonts w:hint="eastAsia" w:asciiTheme="majorEastAsia" w:hAnsiTheme="majorEastAsia" w:eastAsiaTheme="majorEastAsia" w:cstheme="majorEastAsia"/>
          <w:color w:val="333333"/>
          <w:kern w:val="0"/>
          <w:sz w:val="30"/>
          <w:szCs w:val="30"/>
          <w:shd w:val="clear" w:fill="FFFFFF"/>
          <w:lang w:val="en-US" w:eastAsia="zh-CN" w:bidi="ar"/>
        </w:rPr>
        <w:t>暂定</w:t>
      </w:r>
      <w:r>
        <w:rPr>
          <w:rFonts w:hint="default" w:asciiTheme="majorEastAsia" w:hAnsiTheme="majorEastAsia" w:eastAsiaTheme="majorEastAsia" w:cstheme="majorEastAsia"/>
          <w:color w:val="333333"/>
          <w:kern w:val="0"/>
          <w:sz w:val="30"/>
          <w:szCs w:val="30"/>
          <w:shd w:val="clear" w:fill="FFFFFF"/>
          <w:lang w:val="en-US" w:eastAsia="zh-CN" w:bidi="ar"/>
        </w:rPr>
        <w:t>招标控制价</w:t>
      </w:r>
      <w:r>
        <w:rPr>
          <w:rFonts w:hint="eastAsia" w:asciiTheme="majorEastAsia" w:hAnsiTheme="majorEastAsia" w:eastAsiaTheme="majorEastAsia" w:cstheme="majorEastAsia"/>
          <w:color w:val="333333"/>
          <w:kern w:val="0"/>
          <w:sz w:val="30"/>
          <w:szCs w:val="30"/>
          <w:shd w:val="clear" w:fill="FFFFFF"/>
          <w:lang w:val="en-US" w:eastAsia="zh-CN" w:bidi="ar"/>
        </w:rPr>
        <w:t>约21.8万元</w:t>
      </w:r>
      <w:r>
        <w:rPr>
          <w:rFonts w:hint="default" w:asciiTheme="majorEastAsia" w:hAnsiTheme="majorEastAsia" w:eastAsiaTheme="majorEastAsia" w:cstheme="majorEastAsia"/>
          <w:color w:val="333333"/>
          <w:kern w:val="0"/>
          <w:sz w:val="30"/>
          <w:szCs w:val="30"/>
          <w:shd w:val="clear" w:fill="FFFFFF"/>
          <w:lang w:val="en-US" w:eastAsia="zh-CN" w:bidi="ar"/>
        </w:rPr>
        <w:t>（最终以财政评审金额为准），投标单位以下浮比例进行自主报价</w:t>
      </w:r>
      <w:r>
        <w:rPr>
          <w:rFonts w:hint="eastAsia" w:asciiTheme="majorEastAsia" w:hAnsiTheme="majorEastAsia" w:eastAsiaTheme="majorEastAsia" w:cstheme="majorEastAsia"/>
          <w:color w:val="333333"/>
          <w:kern w:val="0"/>
          <w:sz w:val="30"/>
          <w:szCs w:val="30"/>
          <w:shd w:val="clear" w:fill="FFFFFF"/>
          <w:lang w:val="en-US" w:eastAsia="zh-CN" w:bidi="ar"/>
        </w:rPr>
        <w:t>。</w:t>
      </w:r>
    </w:p>
    <w:p w14:paraId="41B156B3">
      <w:pPr>
        <w:pStyle w:val="5"/>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580" w:lineRule="exact"/>
        <w:ind w:right="0" w:rightChars="0" w:firstLine="602" w:firstLineChars="200"/>
        <w:jc w:val="both"/>
        <w:textAlignment w:val="auto"/>
        <w:rPr>
          <w:rFonts w:hint="eastAsia" w:asciiTheme="majorEastAsia" w:hAnsiTheme="majorEastAsia" w:eastAsiaTheme="majorEastAsia" w:cstheme="majorEastAsia"/>
          <w:color w:val="333333"/>
          <w:kern w:val="0"/>
          <w:sz w:val="30"/>
          <w:szCs w:val="30"/>
          <w:shd w:val="clear" w:fill="FFFFFF"/>
          <w:lang w:val="en-US" w:eastAsia="zh-CN" w:bidi="ar"/>
        </w:rPr>
      </w:pPr>
      <w:r>
        <w:rPr>
          <w:rFonts w:hint="eastAsia" w:asciiTheme="majorEastAsia" w:hAnsiTheme="majorEastAsia" w:eastAsiaTheme="majorEastAsia" w:cstheme="majorEastAsia"/>
          <w:b/>
          <w:bCs/>
          <w:color w:val="333333"/>
          <w:sz w:val="30"/>
          <w:szCs w:val="30"/>
          <w:shd w:val="clear" w:fill="FFFFFF"/>
          <w:lang w:val="en-US" w:eastAsia="zh-CN"/>
        </w:rPr>
        <w:t>七、</w:t>
      </w:r>
      <w:r>
        <w:rPr>
          <w:rFonts w:hint="eastAsia" w:asciiTheme="majorEastAsia" w:hAnsiTheme="majorEastAsia" w:eastAsiaTheme="majorEastAsia" w:cstheme="majorEastAsia"/>
          <w:b w:val="0"/>
          <w:bCs w:val="0"/>
          <w:color w:val="auto"/>
          <w:sz w:val="30"/>
          <w:szCs w:val="30"/>
          <w:lang w:val="en-US" w:eastAsia="zh-CN"/>
        </w:rPr>
        <w:t>投标人资格</w:t>
      </w:r>
      <w:r>
        <w:rPr>
          <w:rFonts w:hint="eastAsia" w:asciiTheme="majorEastAsia" w:hAnsiTheme="majorEastAsia" w:eastAsiaTheme="majorEastAsia" w:cstheme="majorEastAsia"/>
          <w:color w:val="333333"/>
          <w:kern w:val="0"/>
          <w:sz w:val="30"/>
          <w:szCs w:val="30"/>
          <w:shd w:val="clear" w:fill="FFFFFF"/>
          <w:lang w:val="en-US" w:eastAsia="zh-CN" w:bidi="ar"/>
        </w:rPr>
        <w:t>要求</w:t>
      </w:r>
    </w:p>
    <w:p w14:paraId="15AE9122">
      <w:pPr>
        <w:pStyle w:val="5"/>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580" w:lineRule="exact"/>
        <w:ind w:right="0" w:rightChars="0" w:firstLine="600" w:firstLineChars="200"/>
        <w:jc w:val="both"/>
        <w:textAlignment w:val="auto"/>
        <w:rPr>
          <w:rFonts w:hint="eastAsia" w:asciiTheme="majorEastAsia" w:hAnsiTheme="majorEastAsia" w:eastAsiaTheme="majorEastAsia" w:cstheme="majorEastAsia"/>
          <w:color w:val="333333"/>
          <w:kern w:val="0"/>
          <w:sz w:val="30"/>
          <w:szCs w:val="30"/>
          <w:shd w:val="clear" w:fill="FFFFFF"/>
          <w:lang w:val="en-US" w:eastAsia="zh-CN" w:bidi="ar"/>
        </w:rPr>
      </w:pPr>
      <w:r>
        <w:rPr>
          <w:rFonts w:hint="eastAsia" w:asciiTheme="majorEastAsia" w:hAnsiTheme="majorEastAsia" w:eastAsiaTheme="majorEastAsia" w:cstheme="majorEastAsia"/>
          <w:color w:val="333333"/>
          <w:kern w:val="0"/>
          <w:sz w:val="30"/>
          <w:szCs w:val="30"/>
          <w:shd w:val="clear" w:fill="FFFFFF"/>
          <w:lang w:val="en-US" w:eastAsia="zh-CN" w:bidi="ar"/>
        </w:rPr>
        <w:t>1、资质要求：具备独立企业法人资格；具有建设行政主管部门颁发的电力施工总承包三级或输变电工程专业承包三级及以上资质；在经营活动中没有重大违法违规记录。</w:t>
      </w:r>
    </w:p>
    <w:p w14:paraId="0342839E">
      <w:pPr>
        <w:topLinePunct/>
        <w:adjustRightInd w:val="0"/>
        <w:snapToGrid w:val="0"/>
        <w:spacing w:line="576" w:lineRule="exact"/>
        <w:ind w:firstLine="600" w:firstLineChars="200"/>
        <w:rPr>
          <w:rFonts w:hint="eastAsia" w:asciiTheme="majorEastAsia" w:hAnsiTheme="majorEastAsia" w:eastAsiaTheme="majorEastAsia" w:cstheme="majorEastAsia"/>
          <w:b w:val="0"/>
          <w:bCs w:val="0"/>
          <w:color w:val="000000"/>
          <w:kern w:val="2"/>
          <w:sz w:val="30"/>
          <w:szCs w:val="30"/>
          <w:highlight w:val="none"/>
          <w:lang w:val="en-US" w:eastAsia="zh-CN" w:bidi="ar"/>
        </w:rPr>
      </w:pPr>
      <w:r>
        <w:rPr>
          <w:rFonts w:hint="eastAsia" w:asciiTheme="majorEastAsia" w:hAnsiTheme="majorEastAsia" w:eastAsiaTheme="majorEastAsia" w:cstheme="majorEastAsia"/>
          <w:color w:val="333333"/>
          <w:sz w:val="30"/>
          <w:szCs w:val="30"/>
          <w:shd w:val="clear" w:fill="FFFFFF"/>
          <w:lang w:val="en-US" w:eastAsia="zh-CN"/>
        </w:rPr>
        <w:t>2、</w:t>
      </w:r>
      <w:r>
        <w:rPr>
          <w:rFonts w:hint="eastAsia" w:asciiTheme="majorEastAsia" w:hAnsiTheme="majorEastAsia" w:eastAsiaTheme="majorEastAsia" w:cstheme="majorEastAsia"/>
          <w:sz w:val="30"/>
          <w:szCs w:val="30"/>
        </w:rPr>
        <w:t>业绩要求：</w:t>
      </w:r>
      <w:r>
        <w:rPr>
          <w:rFonts w:hint="eastAsia" w:asciiTheme="majorEastAsia" w:hAnsiTheme="majorEastAsia" w:eastAsiaTheme="majorEastAsia" w:cstheme="majorEastAsia"/>
          <w:b w:val="0"/>
          <w:bCs w:val="0"/>
          <w:color w:val="000000"/>
          <w:kern w:val="2"/>
          <w:sz w:val="30"/>
          <w:szCs w:val="30"/>
          <w:highlight w:val="none"/>
          <w:lang w:val="en-US" w:eastAsia="zh-CN" w:bidi="ar"/>
        </w:rPr>
        <w:t>无</w:t>
      </w:r>
    </w:p>
    <w:p w14:paraId="7B3EA422">
      <w:pPr>
        <w:topLinePunct/>
        <w:adjustRightInd w:val="0"/>
        <w:snapToGrid w:val="0"/>
        <w:spacing w:line="576" w:lineRule="exact"/>
        <w:ind w:firstLine="600" w:firstLineChars="200"/>
        <w:rPr>
          <w:rFonts w:hint="eastAsia" w:asciiTheme="majorEastAsia" w:hAnsiTheme="majorEastAsia" w:eastAsiaTheme="majorEastAsia" w:cstheme="majorEastAsia"/>
          <w:color w:val="333333"/>
          <w:kern w:val="0"/>
          <w:sz w:val="30"/>
          <w:szCs w:val="30"/>
          <w:shd w:val="clear" w:fill="FFFFFF"/>
          <w:lang w:val="en-US" w:eastAsia="zh-CN" w:bidi="ar"/>
        </w:rPr>
      </w:pPr>
      <w:r>
        <w:rPr>
          <w:rFonts w:hint="eastAsia" w:asciiTheme="majorEastAsia" w:hAnsiTheme="majorEastAsia" w:eastAsiaTheme="majorEastAsia" w:cstheme="majorEastAsia"/>
          <w:b w:val="0"/>
          <w:bCs w:val="0"/>
          <w:color w:val="000000"/>
          <w:kern w:val="2"/>
          <w:sz w:val="30"/>
          <w:szCs w:val="30"/>
          <w:highlight w:val="none"/>
          <w:lang w:val="en-US" w:eastAsia="zh-CN" w:bidi="ar"/>
        </w:rPr>
        <w:t>3、</w:t>
      </w:r>
      <w:r>
        <w:rPr>
          <w:rFonts w:hint="eastAsia" w:asciiTheme="majorEastAsia" w:hAnsiTheme="majorEastAsia" w:eastAsiaTheme="majorEastAsia" w:cstheme="majorEastAsia"/>
          <w:sz w:val="30"/>
          <w:szCs w:val="30"/>
        </w:rPr>
        <w:t>人员要求：</w:t>
      </w:r>
      <w:r>
        <w:rPr>
          <w:rFonts w:hint="default" w:asciiTheme="majorEastAsia" w:hAnsiTheme="majorEastAsia" w:eastAsiaTheme="majorEastAsia" w:cstheme="majorEastAsia"/>
          <w:color w:val="333333"/>
          <w:kern w:val="0"/>
          <w:sz w:val="30"/>
          <w:szCs w:val="30"/>
          <w:shd w:val="clear" w:fill="FFFFFF"/>
          <w:lang w:val="en-US" w:eastAsia="zh-CN" w:bidi="ar"/>
        </w:rPr>
        <w:t>项目负责人具有机电工程专业二级及以上注册建造师资格，具有国家行政主管部门颁发的安全生产考核合格证（B证）须为本单位人员。</w:t>
      </w:r>
    </w:p>
    <w:p w14:paraId="41ED0EF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80" w:lineRule="exact"/>
        <w:ind w:right="0" w:firstLine="602" w:firstLineChars="200"/>
        <w:jc w:val="left"/>
        <w:rPr>
          <w:rFonts w:hint="eastAsia" w:asciiTheme="majorEastAsia" w:hAnsiTheme="majorEastAsia" w:eastAsiaTheme="majorEastAsia" w:cstheme="majorEastAsia"/>
          <w:b/>
          <w:bCs/>
          <w:i w:val="0"/>
          <w:iCs w:val="0"/>
          <w:caps w:val="0"/>
          <w:color w:val="333333"/>
          <w:spacing w:val="0"/>
          <w:sz w:val="30"/>
          <w:szCs w:val="30"/>
          <w:shd w:val="clear" w:fill="FFFFFF"/>
          <w:lang w:val="en-US" w:eastAsia="zh-CN"/>
        </w:rPr>
      </w:pPr>
      <w:r>
        <w:rPr>
          <w:rFonts w:hint="eastAsia" w:asciiTheme="majorEastAsia" w:hAnsiTheme="majorEastAsia" w:eastAsiaTheme="majorEastAsia" w:cstheme="majorEastAsia"/>
          <w:b/>
          <w:bCs/>
          <w:i w:val="0"/>
          <w:iCs w:val="0"/>
          <w:caps w:val="0"/>
          <w:color w:val="333333"/>
          <w:spacing w:val="0"/>
          <w:sz w:val="30"/>
          <w:szCs w:val="30"/>
          <w:shd w:val="clear" w:fill="FFFFFF"/>
        </w:rPr>
        <w:t>八、投标</w:t>
      </w:r>
      <w:r>
        <w:rPr>
          <w:rFonts w:hint="eastAsia" w:asciiTheme="majorEastAsia" w:hAnsiTheme="majorEastAsia" w:eastAsiaTheme="majorEastAsia" w:cstheme="majorEastAsia"/>
          <w:b/>
          <w:bCs/>
          <w:i w:val="0"/>
          <w:iCs w:val="0"/>
          <w:caps w:val="0"/>
          <w:color w:val="333333"/>
          <w:spacing w:val="0"/>
          <w:sz w:val="30"/>
          <w:szCs w:val="30"/>
          <w:shd w:val="clear" w:fill="FFFFFF"/>
          <w:lang w:val="en-US" w:eastAsia="zh-CN"/>
        </w:rPr>
        <w:t>诚意金和履约保证金</w:t>
      </w:r>
    </w:p>
    <w:p w14:paraId="7E7D093F">
      <w:pPr>
        <w:keepNext w:val="0"/>
        <w:keepLines w:val="0"/>
        <w:pageBreakBefore w:val="0"/>
        <w:kinsoku/>
        <w:wordWrap/>
        <w:overflowPunct/>
        <w:topLinePunct/>
        <w:autoSpaceDE/>
        <w:autoSpaceDN/>
        <w:bidi w:val="0"/>
        <w:adjustRightInd w:val="0"/>
        <w:snapToGrid w:val="0"/>
        <w:spacing w:line="580" w:lineRule="exact"/>
        <w:ind w:firstLine="600" w:firstLineChars="200"/>
        <w:textAlignment w:val="auto"/>
        <w:rPr>
          <w:rFonts w:hint="eastAsia" w:asciiTheme="majorEastAsia" w:hAnsiTheme="majorEastAsia" w:eastAsiaTheme="majorEastAsia" w:cstheme="majorEastAsia"/>
          <w:color w:val="000000"/>
          <w:sz w:val="30"/>
          <w:szCs w:val="30"/>
          <w:highlight w:val="none"/>
        </w:rPr>
      </w:pPr>
      <w:r>
        <w:rPr>
          <w:rFonts w:hint="eastAsia" w:asciiTheme="majorEastAsia" w:hAnsiTheme="majorEastAsia" w:eastAsiaTheme="majorEastAsia" w:cstheme="majorEastAsia"/>
          <w:color w:val="000000"/>
          <w:sz w:val="30"/>
          <w:szCs w:val="30"/>
          <w:highlight w:val="none"/>
        </w:rPr>
        <w:t>（一）投标</w:t>
      </w:r>
      <w:r>
        <w:rPr>
          <w:rFonts w:hint="eastAsia" w:asciiTheme="majorEastAsia" w:hAnsiTheme="majorEastAsia" w:eastAsiaTheme="majorEastAsia" w:cstheme="majorEastAsia"/>
          <w:color w:val="000000"/>
          <w:sz w:val="30"/>
          <w:szCs w:val="30"/>
          <w:highlight w:val="none"/>
          <w:lang w:val="en-US" w:eastAsia="zh-CN"/>
        </w:rPr>
        <w:t>诚意金</w:t>
      </w:r>
      <w:r>
        <w:rPr>
          <w:rFonts w:hint="eastAsia" w:asciiTheme="majorEastAsia" w:hAnsiTheme="majorEastAsia" w:eastAsiaTheme="majorEastAsia" w:cstheme="majorEastAsia"/>
          <w:color w:val="000000"/>
          <w:sz w:val="30"/>
          <w:szCs w:val="30"/>
          <w:highlight w:val="none"/>
        </w:rPr>
        <w:t>：</w:t>
      </w:r>
      <w:r>
        <w:rPr>
          <w:rFonts w:hint="eastAsia" w:asciiTheme="majorEastAsia" w:hAnsiTheme="majorEastAsia" w:eastAsiaTheme="majorEastAsia" w:cstheme="majorEastAsia"/>
          <w:b w:val="0"/>
          <w:bCs w:val="0"/>
          <w:color w:val="000000"/>
          <w:kern w:val="2"/>
          <w:sz w:val="30"/>
          <w:szCs w:val="30"/>
          <w:highlight w:val="none"/>
          <w:lang w:val="en-US" w:eastAsia="zh-CN" w:bidi="ar"/>
        </w:rPr>
        <w:t>投标最高限价的1%（最终以财政预算评审金额为准），缴纳方式为银行转账或保函。</w:t>
      </w:r>
    </w:p>
    <w:p w14:paraId="7B1C7ADA">
      <w:pPr>
        <w:keepNext w:val="0"/>
        <w:keepLines w:val="0"/>
        <w:pageBreakBefore w:val="0"/>
        <w:kinsoku/>
        <w:wordWrap/>
        <w:overflowPunct/>
        <w:topLinePunct/>
        <w:autoSpaceDE/>
        <w:autoSpaceDN/>
        <w:bidi w:val="0"/>
        <w:adjustRightInd w:val="0"/>
        <w:snapToGrid w:val="0"/>
        <w:spacing w:line="580" w:lineRule="exact"/>
        <w:ind w:firstLine="600" w:firstLineChars="200"/>
        <w:textAlignment w:val="auto"/>
        <w:rPr>
          <w:rFonts w:hint="eastAsia" w:asciiTheme="majorEastAsia" w:hAnsiTheme="majorEastAsia" w:eastAsiaTheme="majorEastAsia" w:cstheme="majorEastAsia"/>
          <w:color w:val="auto"/>
          <w:sz w:val="30"/>
          <w:szCs w:val="30"/>
          <w:highlight w:val="none"/>
          <w:lang w:val="en-US"/>
        </w:rPr>
      </w:pPr>
      <w:r>
        <w:rPr>
          <w:rFonts w:hint="eastAsia" w:asciiTheme="majorEastAsia" w:hAnsiTheme="majorEastAsia" w:eastAsiaTheme="majorEastAsia" w:cstheme="majorEastAsia"/>
          <w:color w:val="000000"/>
          <w:sz w:val="30"/>
          <w:szCs w:val="30"/>
          <w:highlight w:val="none"/>
        </w:rPr>
        <w:t>（二）履约保证金：</w:t>
      </w:r>
      <w:r>
        <w:rPr>
          <w:rFonts w:hint="eastAsia" w:asciiTheme="majorEastAsia" w:hAnsiTheme="majorEastAsia" w:eastAsiaTheme="majorEastAsia" w:cstheme="majorEastAsia"/>
          <w:b w:val="0"/>
          <w:bCs w:val="0"/>
          <w:color w:val="000000"/>
          <w:kern w:val="2"/>
          <w:sz w:val="30"/>
          <w:szCs w:val="30"/>
          <w:highlight w:val="none"/>
          <w:lang w:val="en-US" w:eastAsia="zh-CN" w:bidi="ar"/>
        </w:rPr>
        <w:t>中标价的10%（缴纳方式为银行转账或保函），中标通知书下达后5个工作日之内必须缴纳履约保证金，否则视为自动放弃中标资格。其他投标单位缴纳的诚意金在3个工作日内无息退还。</w:t>
      </w:r>
    </w:p>
    <w:p w14:paraId="4851C0E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80" w:lineRule="exact"/>
        <w:ind w:right="0" w:firstLine="602" w:firstLineChars="200"/>
        <w:jc w:val="left"/>
        <w:textAlignment w:val="baseline"/>
        <w:rPr>
          <w:rFonts w:hint="eastAsia" w:asciiTheme="majorEastAsia" w:hAnsiTheme="majorEastAsia" w:eastAsiaTheme="majorEastAsia" w:cstheme="majorEastAsia"/>
          <w:b/>
          <w:bCs/>
          <w:i w:val="0"/>
          <w:iCs w:val="0"/>
          <w:caps w:val="0"/>
          <w:color w:val="333333"/>
          <w:spacing w:val="0"/>
          <w:sz w:val="30"/>
          <w:szCs w:val="30"/>
          <w:shd w:val="clear" w:fill="FFFFFF"/>
          <w:vertAlign w:val="baseline"/>
        </w:rPr>
      </w:pPr>
      <w:r>
        <w:rPr>
          <w:rFonts w:hint="eastAsia" w:asciiTheme="majorEastAsia" w:hAnsiTheme="majorEastAsia" w:eastAsiaTheme="majorEastAsia" w:cstheme="majorEastAsia"/>
          <w:b/>
          <w:bCs/>
          <w:i w:val="0"/>
          <w:iCs w:val="0"/>
          <w:caps w:val="0"/>
          <w:color w:val="333333"/>
          <w:spacing w:val="0"/>
          <w:sz w:val="30"/>
          <w:szCs w:val="30"/>
          <w:shd w:val="clear" w:fill="FFFFFF"/>
          <w:vertAlign w:val="baseline"/>
        </w:rPr>
        <w:t>九、报名方式</w:t>
      </w:r>
    </w:p>
    <w:p w14:paraId="105D85E6">
      <w:pPr>
        <w:pStyle w:val="21"/>
        <w:ind w:firstLine="480"/>
        <w:jc w:val="left"/>
        <w:rPr>
          <w:rFonts w:hint="eastAsia" w:asciiTheme="majorEastAsia" w:hAnsiTheme="majorEastAsia" w:eastAsiaTheme="majorEastAsia" w:cstheme="majorEastAsia"/>
          <w:spacing w:val="1"/>
          <w:kern w:val="2"/>
          <w:sz w:val="30"/>
          <w:szCs w:val="30"/>
          <w:highlight w:val="none"/>
          <w:lang w:val="en-US" w:eastAsia="zh-CN" w:bidi="ar-SA"/>
        </w:rPr>
      </w:pPr>
      <w:r>
        <w:rPr>
          <w:rFonts w:hint="eastAsia" w:asciiTheme="majorEastAsia" w:hAnsiTheme="majorEastAsia" w:eastAsiaTheme="majorEastAsia" w:cstheme="majorEastAsia"/>
          <w:spacing w:val="1"/>
          <w:kern w:val="2"/>
          <w:sz w:val="30"/>
          <w:szCs w:val="30"/>
          <w:lang w:val="en-US" w:eastAsia="zh-CN" w:bidi="ar-SA"/>
        </w:rPr>
        <w:t>（一）报名时间：</w:t>
      </w:r>
      <w:r>
        <w:rPr>
          <w:rFonts w:hint="eastAsia" w:asciiTheme="majorEastAsia" w:hAnsiTheme="majorEastAsia" w:eastAsiaTheme="majorEastAsia" w:cstheme="majorEastAsia"/>
          <w:spacing w:val="1"/>
          <w:kern w:val="2"/>
          <w:sz w:val="30"/>
          <w:szCs w:val="30"/>
          <w:highlight w:val="none"/>
          <w:lang w:val="en-US" w:eastAsia="zh-CN" w:bidi="ar-SA"/>
        </w:rPr>
        <w:t>投标人需在2025 年10月31日上午9：00至2025 年11月4日17时00 分（北京时间）期间，完成网上报名操作。</w:t>
      </w:r>
    </w:p>
    <w:p w14:paraId="42797455">
      <w:pPr>
        <w:pStyle w:val="21"/>
        <w:ind w:firstLine="600" w:firstLineChars="200"/>
        <w:jc w:val="left"/>
        <w:rPr>
          <w:rFonts w:hint="eastAsia" w:asciiTheme="majorEastAsia" w:hAnsiTheme="majorEastAsia" w:eastAsiaTheme="majorEastAsia" w:cstheme="majorEastAsia"/>
          <w:sz w:val="30"/>
          <w:szCs w:val="30"/>
          <w:lang w:val="en-US" w:eastAsia="zh-CN"/>
        </w:rPr>
      </w:pPr>
      <w:r>
        <w:rPr>
          <w:rFonts w:hint="eastAsia" w:asciiTheme="majorEastAsia" w:hAnsiTheme="majorEastAsia" w:eastAsiaTheme="majorEastAsia" w:cstheme="majorEastAsia"/>
          <w:sz w:val="30"/>
          <w:szCs w:val="30"/>
          <w:lang w:val="en-US" w:eastAsia="zh-CN"/>
        </w:rPr>
        <w:t>(二）报名及文件获取平台：登录内江市公共资源交易中心资中县分中心网站（网址：</w:t>
      </w:r>
      <w:r>
        <w:rPr>
          <w:rFonts w:hint="eastAsia" w:asciiTheme="majorEastAsia" w:hAnsiTheme="majorEastAsia" w:eastAsiaTheme="majorEastAsia" w:cstheme="majorEastAsia"/>
          <w:sz w:val="30"/>
          <w:szCs w:val="30"/>
          <w:lang w:val="en-US" w:eastAsia="zh-CN"/>
        </w:rPr>
        <w:fldChar w:fldCharType="begin"/>
      </w:r>
      <w:r>
        <w:rPr>
          <w:rFonts w:hint="eastAsia" w:asciiTheme="majorEastAsia" w:hAnsiTheme="majorEastAsia" w:eastAsiaTheme="majorEastAsia" w:cstheme="majorEastAsia"/>
          <w:sz w:val="30"/>
          <w:szCs w:val="30"/>
          <w:lang w:val="en-US" w:eastAsia="zh-CN"/>
        </w:rPr>
        <w:instrText xml:space="preserve"> HYPERLINK "https://www.zzjyzx.org.cn" \t "_blank" </w:instrText>
      </w:r>
      <w:r>
        <w:rPr>
          <w:rFonts w:hint="eastAsia" w:asciiTheme="majorEastAsia" w:hAnsiTheme="majorEastAsia" w:eastAsiaTheme="majorEastAsia" w:cstheme="majorEastAsia"/>
          <w:sz w:val="30"/>
          <w:szCs w:val="30"/>
          <w:lang w:val="en-US" w:eastAsia="zh-CN"/>
        </w:rPr>
        <w:fldChar w:fldCharType="separate"/>
      </w:r>
      <w:r>
        <w:rPr>
          <w:rFonts w:hint="eastAsia" w:asciiTheme="majorEastAsia" w:hAnsiTheme="majorEastAsia" w:eastAsiaTheme="majorEastAsia" w:cstheme="majorEastAsia"/>
          <w:sz w:val="30"/>
          <w:szCs w:val="30"/>
          <w:lang w:val="en-US" w:eastAsia="zh-CN"/>
        </w:rPr>
        <w:t>www.zzjyzx.org.cn</w:t>
      </w:r>
      <w:r>
        <w:rPr>
          <w:rFonts w:hint="eastAsia" w:asciiTheme="majorEastAsia" w:hAnsiTheme="majorEastAsia" w:eastAsiaTheme="majorEastAsia" w:cstheme="majorEastAsia"/>
          <w:sz w:val="30"/>
          <w:szCs w:val="30"/>
          <w:lang w:val="en-US" w:eastAsia="zh-CN"/>
        </w:rPr>
        <w:fldChar w:fldCharType="end"/>
      </w:r>
      <w:r>
        <w:rPr>
          <w:rFonts w:hint="eastAsia" w:asciiTheme="majorEastAsia" w:hAnsiTheme="majorEastAsia" w:eastAsiaTheme="majorEastAsia" w:cstheme="majorEastAsia"/>
          <w:sz w:val="30"/>
          <w:szCs w:val="30"/>
          <w:lang w:val="en-US" w:eastAsia="zh-CN"/>
        </w:rPr>
        <w:t>）进行注册，注册登录账号后方可报名、下载招标文件等。报名资格不得转让。</w:t>
      </w:r>
    </w:p>
    <w:p w14:paraId="71010D49">
      <w:pPr>
        <w:pStyle w:val="21"/>
        <w:ind w:firstLine="600" w:firstLineChars="200"/>
        <w:jc w:val="left"/>
        <w:rPr>
          <w:rFonts w:hint="eastAsia" w:asciiTheme="majorEastAsia" w:hAnsiTheme="majorEastAsia" w:eastAsiaTheme="majorEastAsia" w:cstheme="majorEastAsia"/>
          <w:sz w:val="30"/>
          <w:szCs w:val="30"/>
          <w:lang w:val="en-US" w:eastAsia="zh-CN"/>
        </w:rPr>
      </w:pPr>
      <w:r>
        <w:rPr>
          <w:rFonts w:hint="eastAsia" w:asciiTheme="majorEastAsia" w:hAnsiTheme="majorEastAsia" w:eastAsiaTheme="majorEastAsia" w:cstheme="majorEastAsia"/>
          <w:sz w:val="30"/>
          <w:szCs w:val="30"/>
          <w:lang w:val="en-US" w:eastAsia="zh-CN"/>
        </w:rPr>
        <w:t>（三）若招标文件存在澄清、修改、更正、延期等调整，所有相关信息将统一在内江市公共资源交易中心资中县分中心网站发布。请各投标人务必定期、及时查阅网站公布的最新信息，若因未关注或未及时获取相关信息导致的一切不利后果，由投标人自行承担。</w:t>
      </w:r>
    </w:p>
    <w:p w14:paraId="5988E4F0">
      <w:pPr>
        <w:pStyle w:val="21"/>
        <w:ind w:firstLine="480"/>
        <w:jc w:val="left"/>
        <w:rPr>
          <w:rFonts w:hint="eastAsia" w:asciiTheme="majorEastAsia" w:hAnsiTheme="majorEastAsia" w:eastAsiaTheme="majorEastAsia" w:cstheme="majorEastAsia"/>
          <w:sz w:val="30"/>
          <w:szCs w:val="30"/>
          <w:lang w:val="en-US" w:eastAsia="zh-CN"/>
        </w:rPr>
      </w:pPr>
      <w:r>
        <w:rPr>
          <w:rFonts w:hint="eastAsia" w:asciiTheme="majorEastAsia" w:hAnsiTheme="majorEastAsia" w:eastAsiaTheme="majorEastAsia" w:cstheme="majorEastAsia"/>
          <w:sz w:val="30"/>
          <w:szCs w:val="30"/>
          <w:lang w:val="en-US" w:eastAsia="zh-CN"/>
        </w:rPr>
        <w:t>（四）会员注册操作步骤如下：</w:t>
      </w:r>
    </w:p>
    <w:p w14:paraId="27525490">
      <w:pPr>
        <w:pStyle w:val="21"/>
        <w:ind w:firstLine="480"/>
        <w:jc w:val="left"/>
        <w:rPr>
          <w:rFonts w:hint="eastAsia" w:asciiTheme="majorEastAsia" w:hAnsiTheme="majorEastAsia" w:eastAsiaTheme="majorEastAsia" w:cstheme="majorEastAsia"/>
          <w:sz w:val="30"/>
          <w:szCs w:val="30"/>
          <w:lang w:val="en-US" w:eastAsia="zh-CN"/>
        </w:rPr>
      </w:pPr>
      <w:r>
        <w:rPr>
          <w:rFonts w:hint="eastAsia" w:asciiTheme="majorEastAsia" w:hAnsiTheme="majorEastAsia" w:eastAsiaTheme="majorEastAsia" w:cstheme="majorEastAsia"/>
          <w:sz w:val="30"/>
          <w:szCs w:val="30"/>
          <w:lang w:val="en-US" w:eastAsia="zh-CN"/>
        </w:rPr>
        <w:t>（1）登录内江市公共资源交易中心资中县分中心网站（网址：</w:t>
      </w:r>
      <w:r>
        <w:rPr>
          <w:rFonts w:hint="eastAsia" w:asciiTheme="majorEastAsia" w:hAnsiTheme="majorEastAsia" w:eastAsiaTheme="majorEastAsia" w:cstheme="majorEastAsia"/>
          <w:sz w:val="30"/>
          <w:szCs w:val="30"/>
          <w:lang w:val="en-US" w:eastAsia="zh-CN"/>
        </w:rPr>
        <w:fldChar w:fldCharType="begin"/>
      </w:r>
      <w:r>
        <w:rPr>
          <w:rFonts w:hint="eastAsia" w:asciiTheme="majorEastAsia" w:hAnsiTheme="majorEastAsia" w:eastAsiaTheme="majorEastAsia" w:cstheme="majorEastAsia"/>
          <w:sz w:val="30"/>
          <w:szCs w:val="30"/>
          <w:lang w:val="en-US" w:eastAsia="zh-CN"/>
        </w:rPr>
        <w:instrText xml:space="preserve"> HYPERLINK "https://www.zzjyzx.org.cn" \t "_blank" </w:instrText>
      </w:r>
      <w:r>
        <w:rPr>
          <w:rFonts w:hint="eastAsia" w:asciiTheme="majorEastAsia" w:hAnsiTheme="majorEastAsia" w:eastAsiaTheme="majorEastAsia" w:cstheme="majorEastAsia"/>
          <w:sz w:val="30"/>
          <w:szCs w:val="30"/>
          <w:lang w:val="en-US" w:eastAsia="zh-CN"/>
        </w:rPr>
        <w:fldChar w:fldCharType="separate"/>
      </w:r>
      <w:r>
        <w:rPr>
          <w:rFonts w:hint="eastAsia" w:asciiTheme="majorEastAsia" w:hAnsiTheme="majorEastAsia" w:eastAsiaTheme="majorEastAsia" w:cstheme="majorEastAsia"/>
          <w:sz w:val="30"/>
          <w:szCs w:val="30"/>
          <w:lang w:val="en-US" w:eastAsia="zh-CN"/>
        </w:rPr>
        <w:t>www.zzjyzx.org.cn</w:t>
      </w:r>
      <w:r>
        <w:rPr>
          <w:rFonts w:hint="eastAsia" w:asciiTheme="majorEastAsia" w:hAnsiTheme="majorEastAsia" w:eastAsiaTheme="majorEastAsia" w:cstheme="majorEastAsia"/>
          <w:sz w:val="30"/>
          <w:szCs w:val="30"/>
          <w:lang w:val="en-US" w:eastAsia="zh-CN"/>
        </w:rPr>
        <w:fldChar w:fldCharType="end"/>
      </w:r>
      <w:r>
        <w:rPr>
          <w:rFonts w:hint="eastAsia" w:asciiTheme="majorEastAsia" w:hAnsiTheme="majorEastAsia" w:eastAsiaTheme="majorEastAsia" w:cstheme="majorEastAsia"/>
          <w:sz w:val="30"/>
          <w:szCs w:val="30"/>
          <w:lang w:val="en-US" w:eastAsia="zh-CN"/>
        </w:rPr>
        <w:t>）首页，进入“注册/登录”栏进行注册；</w:t>
      </w:r>
    </w:p>
    <w:p w14:paraId="5E04E620">
      <w:pPr>
        <w:pStyle w:val="21"/>
        <w:ind w:firstLine="480"/>
        <w:jc w:val="left"/>
        <w:rPr>
          <w:rFonts w:hint="eastAsia" w:asciiTheme="majorEastAsia" w:hAnsiTheme="majorEastAsia" w:eastAsiaTheme="majorEastAsia" w:cstheme="majorEastAsia"/>
          <w:sz w:val="30"/>
          <w:szCs w:val="30"/>
          <w:lang w:val="en-US" w:eastAsia="zh-CN"/>
        </w:rPr>
      </w:pPr>
      <w:r>
        <w:rPr>
          <w:rFonts w:hint="eastAsia" w:asciiTheme="majorEastAsia" w:hAnsiTheme="majorEastAsia" w:eastAsiaTheme="majorEastAsia" w:cstheme="majorEastAsia"/>
          <w:sz w:val="30"/>
          <w:szCs w:val="30"/>
          <w:lang w:val="en-US" w:eastAsia="zh-CN"/>
        </w:rPr>
        <w:t>（2）注册/登录及报名具体流程和办法，请参看“办事指南”中的《国企采购投标人企业信息注册和文件领取手册》。</w:t>
      </w:r>
    </w:p>
    <w:p w14:paraId="6A3DD0CB">
      <w:pPr>
        <w:pStyle w:val="21"/>
        <w:ind w:firstLine="480"/>
        <w:jc w:val="left"/>
        <w:rPr>
          <w:rFonts w:hint="eastAsia" w:asciiTheme="majorEastAsia" w:hAnsiTheme="majorEastAsia" w:eastAsiaTheme="majorEastAsia" w:cstheme="majorEastAsia"/>
          <w:sz w:val="30"/>
          <w:szCs w:val="30"/>
          <w:lang w:val="en-US" w:eastAsia="zh-CN"/>
        </w:rPr>
      </w:pPr>
      <w:r>
        <w:rPr>
          <w:rFonts w:hint="eastAsia" w:asciiTheme="majorEastAsia" w:hAnsiTheme="majorEastAsia" w:eastAsiaTheme="majorEastAsia" w:cstheme="majorEastAsia"/>
          <w:sz w:val="30"/>
          <w:szCs w:val="30"/>
          <w:lang w:val="en-US" w:eastAsia="zh-CN"/>
        </w:rPr>
        <w:t>（3）平台技术咨询电话：</w:t>
      </w:r>
      <w:r>
        <w:rPr>
          <w:rFonts w:hint="eastAsia" w:asciiTheme="majorEastAsia" w:hAnsiTheme="majorEastAsia" w:eastAsiaTheme="majorEastAsia" w:cstheme="majorEastAsia"/>
          <w:color w:val="auto"/>
          <w:sz w:val="30"/>
          <w:szCs w:val="30"/>
          <w:highlight w:val="none"/>
          <w:lang w:val="en-US" w:eastAsia="zh-CN"/>
        </w:rPr>
        <w:t>0832-2022570</w:t>
      </w:r>
      <w:r>
        <w:rPr>
          <w:rFonts w:hint="eastAsia" w:asciiTheme="majorEastAsia" w:hAnsiTheme="majorEastAsia" w:eastAsiaTheme="majorEastAsia" w:cstheme="majorEastAsia"/>
          <w:color w:val="auto"/>
          <w:sz w:val="30"/>
          <w:szCs w:val="30"/>
          <w:highlight w:val="none"/>
        </w:rPr>
        <w:t xml:space="preserve">  </w:t>
      </w:r>
    </w:p>
    <w:p w14:paraId="5ED5F3E5">
      <w:pPr>
        <w:pStyle w:val="21"/>
        <w:ind w:firstLine="604" w:firstLineChars="200"/>
        <w:jc w:val="left"/>
        <w:rPr>
          <w:rFonts w:hint="eastAsia" w:asciiTheme="majorEastAsia" w:hAnsiTheme="majorEastAsia" w:eastAsiaTheme="majorEastAsia" w:cstheme="majorEastAsia"/>
          <w:spacing w:val="1"/>
          <w:kern w:val="2"/>
          <w:sz w:val="30"/>
          <w:szCs w:val="30"/>
          <w:lang w:val="en-US" w:eastAsia="zh-CN" w:bidi="ar-SA"/>
        </w:rPr>
      </w:pPr>
      <w:r>
        <w:rPr>
          <w:rFonts w:hint="eastAsia" w:asciiTheme="majorEastAsia" w:hAnsiTheme="majorEastAsia" w:eastAsiaTheme="majorEastAsia" w:cstheme="majorEastAsia"/>
          <w:spacing w:val="1"/>
          <w:kern w:val="2"/>
          <w:sz w:val="30"/>
          <w:szCs w:val="30"/>
          <w:lang w:val="en-US" w:eastAsia="zh-CN" w:bidi="ar-SA"/>
        </w:rPr>
        <w:t>（五）开标时间：2025年11月6日上午9:30</w:t>
      </w:r>
    </w:p>
    <w:p w14:paraId="31DCEADD">
      <w:pPr>
        <w:pStyle w:val="21"/>
        <w:ind w:firstLine="604" w:firstLineChars="200"/>
        <w:jc w:val="left"/>
        <w:rPr>
          <w:rFonts w:hint="eastAsia" w:asciiTheme="majorEastAsia" w:hAnsiTheme="majorEastAsia" w:eastAsiaTheme="majorEastAsia" w:cstheme="majorEastAsia"/>
          <w:spacing w:val="1"/>
          <w:kern w:val="2"/>
          <w:sz w:val="30"/>
          <w:szCs w:val="30"/>
          <w:lang w:val="en-US" w:eastAsia="zh-CN" w:bidi="ar-SA"/>
        </w:rPr>
      </w:pPr>
      <w:r>
        <w:rPr>
          <w:rFonts w:hint="eastAsia" w:asciiTheme="majorEastAsia" w:hAnsiTheme="majorEastAsia" w:eastAsiaTheme="majorEastAsia" w:cstheme="majorEastAsia"/>
          <w:spacing w:val="1"/>
          <w:kern w:val="2"/>
          <w:sz w:val="30"/>
          <w:szCs w:val="30"/>
          <w:lang w:val="en-US" w:eastAsia="zh-CN" w:bidi="ar-SA"/>
        </w:rPr>
        <w:t>（六）开标地点：资中县公共资源交易中心(资中县水南镇资州大道南二段312号-A区还房2号商业楼4楼)。</w:t>
      </w:r>
    </w:p>
    <w:p w14:paraId="3143F30F">
      <w:pPr>
        <w:pStyle w:val="2"/>
        <w:keepNext w:val="0"/>
        <w:keepLines w:val="0"/>
        <w:pageBreakBefore w:val="0"/>
        <w:kinsoku/>
        <w:wordWrap/>
        <w:overflowPunct/>
        <w:topLinePunct w:val="0"/>
        <w:bidi w:val="0"/>
        <w:adjustRightInd w:val="0"/>
        <w:snapToGrid w:val="0"/>
        <w:spacing w:before="200" w:line="576" w:lineRule="exact"/>
        <w:ind w:firstLine="599"/>
        <w:jc w:val="both"/>
        <w:rPr>
          <w:rFonts w:hint="eastAsia" w:asciiTheme="majorEastAsia" w:hAnsiTheme="majorEastAsia" w:eastAsiaTheme="majorEastAsia" w:cstheme="majorEastAsia"/>
          <w:spacing w:val="1"/>
          <w:kern w:val="2"/>
          <w:sz w:val="30"/>
          <w:szCs w:val="30"/>
          <w:lang w:val="en-US" w:eastAsia="zh-CN" w:bidi="ar-SA"/>
        </w:rPr>
      </w:pPr>
      <w:r>
        <w:rPr>
          <w:rFonts w:hint="eastAsia" w:asciiTheme="majorEastAsia" w:hAnsiTheme="majorEastAsia" w:eastAsiaTheme="majorEastAsia" w:cstheme="majorEastAsia"/>
          <w:spacing w:val="1"/>
          <w:kern w:val="2"/>
          <w:sz w:val="30"/>
          <w:szCs w:val="30"/>
          <w:lang w:val="en-US" w:eastAsia="zh-CN" w:bidi="ar-SA"/>
        </w:rPr>
        <w:t>（七）招标人咨询电话：0832-6222622</w:t>
      </w:r>
    </w:p>
    <w:p w14:paraId="2738399B">
      <w:pPr>
        <w:pStyle w:val="2"/>
        <w:keepNext w:val="0"/>
        <w:keepLines w:val="0"/>
        <w:pageBreakBefore w:val="0"/>
        <w:kinsoku/>
        <w:wordWrap/>
        <w:overflowPunct/>
        <w:topLinePunct w:val="0"/>
        <w:bidi w:val="0"/>
        <w:adjustRightInd w:val="0"/>
        <w:snapToGrid w:val="0"/>
        <w:spacing w:before="200" w:line="576" w:lineRule="exact"/>
        <w:ind w:firstLine="599"/>
        <w:jc w:val="both"/>
        <w:rPr>
          <w:rFonts w:hint="eastAsia" w:asciiTheme="majorEastAsia" w:hAnsiTheme="majorEastAsia" w:eastAsiaTheme="majorEastAsia" w:cstheme="majorEastAsia"/>
          <w:spacing w:val="1"/>
          <w:kern w:val="2"/>
          <w:sz w:val="30"/>
          <w:szCs w:val="30"/>
          <w:lang w:val="en-US" w:eastAsia="zh-CN" w:bidi="ar-SA"/>
        </w:rPr>
      </w:pPr>
      <w:r>
        <w:rPr>
          <w:rFonts w:hint="eastAsia" w:asciiTheme="majorEastAsia" w:hAnsiTheme="majorEastAsia" w:eastAsiaTheme="majorEastAsia" w:cstheme="majorEastAsia"/>
          <w:spacing w:val="1"/>
          <w:kern w:val="2"/>
          <w:sz w:val="30"/>
          <w:szCs w:val="30"/>
          <w:lang w:val="en-US" w:eastAsia="zh-CN" w:bidi="ar-SA"/>
        </w:rPr>
        <w:t>（八）投标报名费用200元，需于报名期间通过银行转账的方式转至招标人账户（备注：项目名称）</w:t>
      </w:r>
    </w:p>
    <w:p w14:paraId="78B3403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80" w:lineRule="exact"/>
        <w:ind w:right="0" w:firstLine="600" w:firstLineChars="200"/>
        <w:jc w:val="left"/>
        <w:textAlignment w:val="baseline"/>
        <w:rPr>
          <w:rFonts w:hint="eastAsia" w:asciiTheme="majorEastAsia" w:hAnsiTheme="majorEastAsia" w:eastAsiaTheme="majorEastAsia" w:cstheme="majorEastAsia"/>
          <w:i w:val="0"/>
          <w:iCs w:val="0"/>
          <w:caps w:val="0"/>
          <w:color w:val="000000"/>
          <w:spacing w:val="0"/>
          <w:sz w:val="30"/>
          <w:szCs w:val="30"/>
          <w:shd w:val="clear" w:fill="FFFFFF"/>
        </w:rPr>
      </w:pPr>
      <w:r>
        <w:rPr>
          <w:rFonts w:hint="eastAsia" w:asciiTheme="majorEastAsia" w:hAnsiTheme="majorEastAsia" w:eastAsiaTheme="majorEastAsia" w:cstheme="majorEastAsia"/>
          <w:i w:val="0"/>
          <w:iCs w:val="0"/>
          <w:caps w:val="0"/>
          <w:color w:val="000000"/>
          <w:spacing w:val="0"/>
          <w:sz w:val="30"/>
          <w:szCs w:val="30"/>
          <w:shd w:val="clear" w:fill="FFFFFF"/>
        </w:rPr>
        <w:t>公司名称：四川船城博润建设有限责任公司</w:t>
      </w:r>
    </w:p>
    <w:p w14:paraId="7C31DBA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80" w:lineRule="exact"/>
        <w:ind w:right="0" w:firstLine="600" w:firstLineChars="200"/>
        <w:jc w:val="left"/>
        <w:textAlignment w:val="baseline"/>
        <w:rPr>
          <w:rFonts w:hint="eastAsia" w:asciiTheme="majorEastAsia" w:hAnsiTheme="majorEastAsia" w:eastAsiaTheme="majorEastAsia" w:cstheme="majorEastAsia"/>
          <w:i w:val="0"/>
          <w:iCs w:val="0"/>
          <w:caps w:val="0"/>
          <w:color w:val="000000"/>
          <w:spacing w:val="0"/>
          <w:sz w:val="30"/>
          <w:szCs w:val="30"/>
          <w:shd w:val="clear" w:fill="FFFFFF"/>
        </w:rPr>
      </w:pPr>
      <w:r>
        <w:rPr>
          <w:rFonts w:hint="eastAsia" w:asciiTheme="majorEastAsia" w:hAnsiTheme="majorEastAsia" w:eastAsiaTheme="majorEastAsia" w:cstheme="majorEastAsia"/>
          <w:i w:val="0"/>
          <w:iCs w:val="0"/>
          <w:caps w:val="0"/>
          <w:color w:val="000000"/>
          <w:spacing w:val="0"/>
          <w:sz w:val="30"/>
          <w:szCs w:val="30"/>
          <w:shd w:val="clear" w:fill="FFFFFF"/>
        </w:rPr>
        <w:t>纳税人识别号：91511000MA67N2419C</w:t>
      </w:r>
    </w:p>
    <w:p w14:paraId="4FE3EB8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80" w:lineRule="exact"/>
        <w:ind w:right="0" w:firstLine="600" w:firstLineChars="200"/>
        <w:jc w:val="left"/>
        <w:textAlignment w:val="baseline"/>
        <w:rPr>
          <w:rFonts w:hint="eastAsia" w:asciiTheme="majorEastAsia" w:hAnsiTheme="majorEastAsia" w:eastAsiaTheme="majorEastAsia" w:cstheme="majorEastAsia"/>
          <w:i w:val="0"/>
          <w:iCs w:val="0"/>
          <w:caps w:val="0"/>
          <w:color w:val="000000"/>
          <w:spacing w:val="0"/>
          <w:sz w:val="30"/>
          <w:szCs w:val="30"/>
          <w:shd w:val="clear" w:fill="FFFFFF"/>
        </w:rPr>
      </w:pPr>
      <w:r>
        <w:rPr>
          <w:rFonts w:hint="eastAsia" w:asciiTheme="majorEastAsia" w:hAnsiTheme="majorEastAsia" w:eastAsiaTheme="majorEastAsia" w:cstheme="majorEastAsia"/>
          <w:i w:val="0"/>
          <w:iCs w:val="0"/>
          <w:caps w:val="0"/>
          <w:color w:val="000000"/>
          <w:spacing w:val="0"/>
          <w:sz w:val="30"/>
          <w:szCs w:val="30"/>
          <w:shd w:val="clear" w:fill="FFFFFF"/>
        </w:rPr>
        <w:t>开户行：四川资中农村商业银行股份有限公司营业部</w:t>
      </w:r>
    </w:p>
    <w:p w14:paraId="5FC9E0D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80" w:lineRule="exact"/>
        <w:ind w:right="0" w:firstLine="600" w:firstLineChars="200"/>
        <w:jc w:val="left"/>
        <w:textAlignment w:val="baseline"/>
        <w:rPr>
          <w:rFonts w:hint="eastAsia" w:asciiTheme="majorEastAsia" w:hAnsiTheme="majorEastAsia" w:eastAsiaTheme="majorEastAsia" w:cstheme="majorEastAsia"/>
          <w:i w:val="0"/>
          <w:iCs w:val="0"/>
          <w:caps w:val="0"/>
          <w:color w:val="000000"/>
          <w:spacing w:val="0"/>
          <w:sz w:val="30"/>
          <w:szCs w:val="30"/>
          <w:shd w:val="clear" w:fill="FFFFFF"/>
        </w:rPr>
      </w:pPr>
      <w:r>
        <w:rPr>
          <w:rFonts w:hint="eastAsia" w:asciiTheme="majorEastAsia" w:hAnsiTheme="majorEastAsia" w:eastAsiaTheme="majorEastAsia" w:cstheme="majorEastAsia"/>
          <w:i w:val="0"/>
          <w:iCs w:val="0"/>
          <w:caps w:val="0"/>
          <w:color w:val="000000"/>
          <w:spacing w:val="0"/>
          <w:sz w:val="30"/>
          <w:szCs w:val="30"/>
          <w:shd w:val="clear" w:fill="FFFFFF"/>
        </w:rPr>
        <w:t>账  号：41240120000053390</w:t>
      </w:r>
    </w:p>
    <w:p w14:paraId="314F7AB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80" w:lineRule="exact"/>
        <w:ind w:left="0" w:right="0" w:firstLine="420"/>
        <w:jc w:val="left"/>
        <w:textAlignment w:val="baseline"/>
        <w:rPr>
          <w:rFonts w:hint="eastAsia" w:asciiTheme="majorEastAsia" w:hAnsiTheme="majorEastAsia" w:eastAsiaTheme="majorEastAsia" w:cstheme="majorEastAsia"/>
          <w:i w:val="0"/>
          <w:iCs w:val="0"/>
          <w:caps w:val="0"/>
          <w:color w:val="333333"/>
          <w:spacing w:val="0"/>
          <w:sz w:val="30"/>
          <w:szCs w:val="30"/>
        </w:rPr>
      </w:pPr>
      <w:r>
        <w:rPr>
          <w:rFonts w:hint="eastAsia" w:asciiTheme="majorEastAsia" w:hAnsiTheme="majorEastAsia" w:eastAsiaTheme="majorEastAsia" w:cstheme="majorEastAsia"/>
          <w:i w:val="0"/>
          <w:iCs w:val="0"/>
          <w:caps w:val="0"/>
          <w:color w:val="000000"/>
          <w:spacing w:val="0"/>
          <w:sz w:val="30"/>
          <w:szCs w:val="30"/>
          <w:shd w:val="clear" w:fill="FFFFFF"/>
          <w:vertAlign w:val="baseline"/>
        </w:rPr>
        <w:t>（注：投标</w:t>
      </w:r>
      <w:r>
        <w:rPr>
          <w:rFonts w:hint="eastAsia" w:asciiTheme="majorEastAsia" w:hAnsiTheme="majorEastAsia" w:eastAsiaTheme="majorEastAsia" w:cstheme="majorEastAsia"/>
          <w:i w:val="0"/>
          <w:iCs w:val="0"/>
          <w:caps w:val="0"/>
          <w:color w:val="000000"/>
          <w:spacing w:val="0"/>
          <w:sz w:val="30"/>
          <w:szCs w:val="30"/>
          <w:shd w:val="clear" w:fill="FFFFFF"/>
          <w:vertAlign w:val="baseline"/>
          <w:lang w:val="en-US" w:eastAsia="zh-CN"/>
        </w:rPr>
        <w:t>诚意金</w:t>
      </w:r>
      <w:r>
        <w:rPr>
          <w:rFonts w:hint="eastAsia" w:asciiTheme="majorEastAsia" w:hAnsiTheme="majorEastAsia" w:eastAsiaTheme="majorEastAsia" w:cstheme="majorEastAsia"/>
          <w:i w:val="0"/>
          <w:iCs w:val="0"/>
          <w:caps w:val="0"/>
          <w:color w:val="000000"/>
          <w:spacing w:val="0"/>
          <w:sz w:val="30"/>
          <w:szCs w:val="30"/>
          <w:shd w:val="clear" w:fill="FFFFFF"/>
          <w:vertAlign w:val="baseline"/>
        </w:rPr>
        <w:t>需在2025年</w:t>
      </w:r>
      <w:r>
        <w:rPr>
          <w:rFonts w:hint="eastAsia" w:asciiTheme="majorEastAsia" w:hAnsiTheme="majorEastAsia" w:eastAsiaTheme="majorEastAsia" w:cstheme="majorEastAsia"/>
          <w:i w:val="0"/>
          <w:iCs w:val="0"/>
          <w:caps w:val="0"/>
          <w:color w:val="000000"/>
          <w:spacing w:val="0"/>
          <w:sz w:val="30"/>
          <w:szCs w:val="30"/>
          <w:shd w:val="clear" w:fill="FFFFFF"/>
          <w:vertAlign w:val="baseline"/>
          <w:lang w:val="en-US" w:eastAsia="zh-CN"/>
        </w:rPr>
        <w:t>11</w:t>
      </w:r>
      <w:r>
        <w:rPr>
          <w:rFonts w:hint="eastAsia" w:asciiTheme="majorEastAsia" w:hAnsiTheme="majorEastAsia" w:eastAsiaTheme="majorEastAsia" w:cstheme="majorEastAsia"/>
          <w:i w:val="0"/>
          <w:iCs w:val="0"/>
          <w:caps w:val="0"/>
          <w:color w:val="000000"/>
          <w:spacing w:val="0"/>
          <w:sz w:val="30"/>
          <w:szCs w:val="30"/>
          <w:shd w:val="clear" w:fill="FFFFFF"/>
          <w:vertAlign w:val="baseline"/>
        </w:rPr>
        <w:t>月</w:t>
      </w:r>
      <w:r>
        <w:rPr>
          <w:rFonts w:hint="eastAsia" w:asciiTheme="majorEastAsia" w:hAnsiTheme="majorEastAsia" w:eastAsiaTheme="majorEastAsia" w:cstheme="majorEastAsia"/>
          <w:i w:val="0"/>
          <w:iCs w:val="0"/>
          <w:caps w:val="0"/>
          <w:color w:val="000000"/>
          <w:spacing w:val="0"/>
          <w:sz w:val="30"/>
          <w:szCs w:val="30"/>
          <w:shd w:val="clear" w:fill="FFFFFF"/>
          <w:vertAlign w:val="baseline"/>
          <w:lang w:val="en-US" w:eastAsia="zh-CN"/>
        </w:rPr>
        <w:t>4</w:t>
      </w:r>
      <w:r>
        <w:rPr>
          <w:rFonts w:hint="eastAsia" w:asciiTheme="majorEastAsia" w:hAnsiTheme="majorEastAsia" w:eastAsiaTheme="majorEastAsia" w:cstheme="majorEastAsia"/>
          <w:i w:val="0"/>
          <w:iCs w:val="0"/>
          <w:caps w:val="0"/>
          <w:color w:val="000000"/>
          <w:spacing w:val="0"/>
          <w:sz w:val="30"/>
          <w:szCs w:val="30"/>
          <w:shd w:val="clear" w:fill="FFFFFF"/>
          <w:vertAlign w:val="baseline"/>
        </w:rPr>
        <w:t>日17：00以前缴纳至招标人指定账户，未按规定时间缴纳</w:t>
      </w:r>
      <w:r>
        <w:rPr>
          <w:rFonts w:hint="eastAsia" w:asciiTheme="majorEastAsia" w:hAnsiTheme="majorEastAsia" w:eastAsiaTheme="majorEastAsia" w:cstheme="majorEastAsia"/>
          <w:i w:val="0"/>
          <w:iCs w:val="0"/>
          <w:caps w:val="0"/>
          <w:color w:val="000000"/>
          <w:spacing w:val="0"/>
          <w:sz w:val="30"/>
          <w:szCs w:val="30"/>
          <w:shd w:val="clear" w:fill="FFFFFF"/>
          <w:vertAlign w:val="baseline"/>
          <w:lang w:eastAsia="zh-CN"/>
        </w:rPr>
        <w:t>诚意金</w:t>
      </w:r>
      <w:r>
        <w:rPr>
          <w:rFonts w:hint="eastAsia" w:asciiTheme="majorEastAsia" w:hAnsiTheme="majorEastAsia" w:eastAsiaTheme="majorEastAsia" w:cstheme="majorEastAsia"/>
          <w:i w:val="0"/>
          <w:iCs w:val="0"/>
          <w:caps w:val="0"/>
          <w:color w:val="000000"/>
          <w:spacing w:val="0"/>
          <w:sz w:val="30"/>
          <w:szCs w:val="30"/>
          <w:shd w:val="clear" w:fill="FFFFFF"/>
          <w:vertAlign w:val="baseline"/>
        </w:rPr>
        <w:t>的公司取消投标资格）</w:t>
      </w:r>
    </w:p>
    <w:p w14:paraId="537BFDA1">
      <w:pPr>
        <w:pStyle w:val="5"/>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firstLine="640"/>
        <w:jc w:val="both"/>
        <w:textAlignment w:val="auto"/>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color w:val="333333"/>
          <w:sz w:val="30"/>
          <w:szCs w:val="30"/>
          <w:shd w:val="clear" w:fill="FFFFFF"/>
        </w:rPr>
        <w:t>十.联系方式</w:t>
      </w:r>
    </w:p>
    <w:p w14:paraId="364A21E8">
      <w:pPr>
        <w:pStyle w:val="5"/>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firstLine="640"/>
        <w:jc w:val="both"/>
        <w:textAlignment w:val="auto"/>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color w:val="333333"/>
          <w:sz w:val="30"/>
          <w:szCs w:val="30"/>
          <w:shd w:val="clear" w:fill="FFFFFF"/>
        </w:rPr>
        <w:t>招标人：</w:t>
      </w:r>
      <w:r>
        <w:rPr>
          <w:rFonts w:hint="eastAsia" w:asciiTheme="majorEastAsia" w:hAnsiTheme="majorEastAsia" w:eastAsiaTheme="majorEastAsia" w:cstheme="majorEastAsia"/>
          <w:color w:val="333333"/>
          <w:sz w:val="30"/>
          <w:szCs w:val="30"/>
          <w:shd w:val="clear" w:fill="FFFFFF"/>
          <w:lang w:val="en-US" w:eastAsia="zh-CN"/>
        </w:rPr>
        <w:t>四川船城博润建设有限责任公司</w:t>
      </w:r>
    </w:p>
    <w:p w14:paraId="40B4EBC5">
      <w:pPr>
        <w:pStyle w:val="5"/>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firstLine="640"/>
        <w:jc w:val="both"/>
        <w:textAlignment w:val="auto"/>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color w:val="333333"/>
          <w:sz w:val="30"/>
          <w:szCs w:val="30"/>
          <w:shd w:val="clear" w:fill="FFFFFF"/>
        </w:rPr>
        <w:t>地址：四川省资中县水南镇竹花路</w:t>
      </w:r>
      <w:r>
        <w:rPr>
          <w:rFonts w:hint="eastAsia" w:asciiTheme="majorEastAsia" w:hAnsiTheme="majorEastAsia" w:eastAsiaTheme="majorEastAsia" w:cstheme="majorEastAsia"/>
          <w:color w:val="333333"/>
          <w:sz w:val="30"/>
          <w:szCs w:val="30"/>
          <w:shd w:val="clear" w:fill="FFFFFF"/>
          <w:lang w:val="en-US" w:eastAsia="zh-CN"/>
        </w:rPr>
        <w:t>57</w:t>
      </w:r>
      <w:r>
        <w:rPr>
          <w:rFonts w:hint="eastAsia" w:asciiTheme="majorEastAsia" w:hAnsiTheme="majorEastAsia" w:eastAsiaTheme="majorEastAsia" w:cstheme="majorEastAsia"/>
          <w:color w:val="333333"/>
          <w:sz w:val="30"/>
          <w:szCs w:val="30"/>
          <w:shd w:val="clear" w:fill="FFFFFF"/>
        </w:rPr>
        <w:t>号</w:t>
      </w:r>
    </w:p>
    <w:p w14:paraId="2784B068">
      <w:pPr>
        <w:pStyle w:val="5"/>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firstLine="640"/>
        <w:jc w:val="both"/>
        <w:textAlignment w:val="auto"/>
        <w:rPr>
          <w:rFonts w:hint="eastAsia" w:asciiTheme="majorEastAsia" w:hAnsiTheme="majorEastAsia" w:eastAsiaTheme="majorEastAsia" w:cstheme="majorEastAsia"/>
          <w:sz w:val="30"/>
          <w:szCs w:val="30"/>
          <w:lang w:val="en-US" w:eastAsia="zh-CN"/>
        </w:rPr>
      </w:pPr>
      <w:r>
        <w:rPr>
          <w:rFonts w:hint="eastAsia" w:asciiTheme="majorEastAsia" w:hAnsiTheme="majorEastAsia" w:eastAsiaTheme="majorEastAsia" w:cstheme="majorEastAsia"/>
          <w:color w:val="333333"/>
          <w:sz w:val="30"/>
          <w:szCs w:val="30"/>
          <w:shd w:val="clear" w:fill="FFFFFF"/>
        </w:rPr>
        <w:t>联系人：</w:t>
      </w:r>
      <w:r>
        <w:rPr>
          <w:rFonts w:hint="eastAsia" w:asciiTheme="majorEastAsia" w:hAnsiTheme="majorEastAsia" w:eastAsiaTheme="majorEastAsia" w:cstheme="majorEastAsia"/>
          <w:color w:val="333333"/>
          <w:sz w:val="30"/>
          <w:szCs w:val="30"/>
          <w:shd w:val="clear" w:fill="FFFFFF"/>
          <w:lang w:val="en-US" w:eastAsia="zh-CN"/>
        </w:rPr>
        <w:t>林女士</w:t>
      </w:r>
    </w:p>
    <w:p w14:paraId="0E0B0755">
      <w:pPr>
        <w:pStyle w:val="5"/>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firstLine="600" w:firstLineChars="200"/>
        <w:jc w:val="both"/>
        <w:textAlignment w:val="auto"/>
        <w:rPr>
          <w:rFonts w:hint="eastAsia" w:asciiTheme="majorEastAsia" w:hAnsiTheme="majorEastAsia" w:eastAsiaTheme="majorEastAsia" w:cstheme="majorEastAsia"/>
          <w:color w:val="auto"/>
          <w:sz w:val="30"/>
          <w:szCs w:val="30"/>
          <w:highlight w:val="none"/>
          <w:lang w:val="en-US" w:eastAsia="zh-CN"/>
        </w:rPr>
      </w:pPr>
      <w:r>
        <w:rPr>
          <w:rFonts w:hint="eastAsia" w:asciiTheme="majorEastAsia" w:hAnsiTheme="majorEastAsia" w:eastAsiaTheme="majorEastAsia" w:cstheme="majorEastAsia"/>
          <w:color w:val="333333"/>
          <w:sz w:val="30"/>
          <w:szCs w:val="30"/>
          <w:shd w:val="clear" w:fill="FFFFFF"/>
        </w:rPr>
        <w:t>电话：</w:t>
      </w:r>
      <w:r>
        <w:rPr>
          <w:rFonts w:hint="eastAsia" w:asciiTheme="majorEastAsia" w:hAnsiTheme="majorEastAsia" w:eastAsiaTheme="majorEastAsia" w:cstheme="majorEastAsia"/>
          <w:color w:val="333333"/>
          <w:sz w:val="30"/>
          <w:szCs w:val="30"/>
          <w:shd w:val="clear" w:fill="FFFFFF"/>
          <w:lang w:val="en-US" w:eastAsia="zh-CN"/>
        </w:rPr>
        <w:t>0832-</w:t>
      </w:r>
      <w:r>
        <w:rPr>
          <w:rFonts w:hint="eastAsia" w:asciiTheme="majorEastAsia" w:hAnsiTheme="majorEastAsia" w:eastAsiaTheme="majorEastAsia" w:cstheme="majorEastAsia"/>
          <w:color w:val="auto"/>
          <w:sz w:val="30"/>
          <w:szCs w:val="30"/>
          <w:highlight w:val="none"/>
          <w:lang w:val="en-US" w:eastAsia="zh-CN"/>
        </w:rPr>
        <w:t>6222622</w:t>
      </w:r>
    </w:p>
    <w:p w14:paraId="26FE452A">
      <w:pPr>
        <w:pStyle w:val="5"/>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firstLine="600" w:firstLineChars="200"/>
        <w:jc w:val="both"/>
        <w:textAlignment w:val="auto"/>
        <w:rPr>
          <w:rFonts w:hint="eastAsia" w:asciiTheme="majorEastAsia" w:hAnsiTheme="majorEastAsia" w:eastAsiaTheme="majorEastAsia" w:cstheme="majorEastAsia"/>
          <w:color w:val="auto"/>
          <w:sz w:val="30"/>
          <w:szCs w:val="30"/>
          <w:highlight w:val="none"/>
          <w:lang w:val="en-US" w:eastAsia="zh-CN"/>
        </w:rPr>
      </w:pPr>
    </w:p>
    <w:p w14:paraId="32F1C770">
      <w:pPr>
        <w:pStyle w:val="5"/>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firstLine="600" w:firstLineChars="200"/>
        <w:jc w:val="right"/>
        <w:textAlignment w:val="auto"/>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color w:val="333333"/>
          <w:sz w:val="30"/>
          <w:szCs w:val="30"/>
          <w:shd w:val="clear" w:fill="FFFFFF"/>
          <w:lang w:val="en-US" w:eastAsia="zh-CN"/>
        </w:rPr>
        <w:t>四川船城博润建设有限责任公司</w:t>
      </w:r>
    </w:p>
    <w:p w14:paraId="596E1A54">
      <w:pPr>
        <w:pStyle w:val="5"/>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jc w:val="right"/>
        <w:textAlignment w:val="auto"/>
        <w:rPr>
          <w:rFonts w:hint="eastAsia" w:asciiTheme="majorEastAsia" w:hAnsiTheme="majorEastAsia" w:eastAsiaTheme="majorEastAsia" w:cstheme="majorEastAsia"/>
          <w:color w:val="333333"/>
          <w:sz w:val="30"/>
          <w:szCs w:val="30"/>
          <w:shd w:val="clear" w:fill="FFFFFF"/>
        </w:rPr>
      </w:pPr>
      <w:r>
        <w:rPr>
          <w:rFonts w:hint="eastAsia" w:asciiTheme="majorEastAsia" w:hAnsiTheme="majorEastAsia" w:eastAsiaTheme="majorEastAsia" w:cstheme="majorEastAsia"/>
          <w:color w:val="333333"/>
          <w:sz w:val="30"/>
          <w:szCs w:val="30"/>
          <w:shd w:val="clear" w:fill="FFFFFF"/>
        </w:rPr>
        <w:t>               202</w:t>
      </w:r>
      <w:r>
        <w:rPr>
          <w:rFonts w:hint="eastAsia" w:asciiTheme="majorEastAsia" w:hAnsiTheme="majorEastAsia" w:eastAsiaTheme="majorEastAsia" w:cstheme="majorEastAsia"/>
          <w:color w:val="333333"/>
          <w:sz w:val="30"/>
          <w:szCs w:val="30"/>
          <w:shd w:val="clear" w:fill="FFFFFF"/>
          <w:lang w:val="en-US" w:eastAsia="zh-CN"/>
        </w:rPr>
        <w:t>5</w:t>
      </w:r>
      <w:r>
        <w:rPr>
          <w:rFonts w:hint="eastAsia" w:asciiTheme="majorEastAsia" w:hAnsiTheme="majorEastAsia" w:eastAsiaTheme="majorEastAsia" w:cstheme="majorEastAsia"/>
          <w:color w:val="333333"/>
          <w:sz w:val="30"/>
          <w:szCs w:val="30"/>
          <w:shd w:val="clear" w:fill="FFFFFF"/>
        </w:rPr>
        <w:t>年</w:t>
      </w:r>
      <w:r>
        <w:rPr>
          <w:rFonts w:hint="eastAsia" w:asciiTheme="majorEastAsia" w:hAnsiTheme="majorEastAsia" w:eastAsiaTheme="majorEastAsia" w:cstheme="majorEastAsia"/>
          <w:color w:val="333333"/>
          <w:sz w:val="30"/>
          <w:szCs w:val="30"/>
          <w:shd w:val="clear" w:fill="FFFFFF"/>
          <w:lang w:val="en-US" w:eastAsia="zh-CN"/>
        </w:rPr>
        <w:t>10</w:t>
      </w:r>
      <w:r>
        <w:rPr>
          <w:rFonts w:hint="eastAsia" w:asciiTheme="majorEastAsia" w:hAnsiTheme="majorEastAsia" w:eastAsiaTheme="majorEastAsia" w:cstheme="majorEastAsia"/>
          <w:color w:val="333333"/>
          <w:sz w:val="30"/>
          <w:szCs w:val="30"/>
          <w:shd w:val="clear" w:fill="FFFFFF"/>
        </w:rPr>
        <w:t>月</w:t>
      </w:r>
      <w:r>
        <w:rPr>
          <w:rFonts w:hint="eastAsia" w:asciiTheme="majorEastAsia" w:hAnsiTheme="majorEastAsia" w:eastAsiaTheme="majorEastAsia" w:cstheme="majorEastAsia"/>
          <w:color w:val="333333"/>
          <w:sz w:val="30"/>
          <w:szCs w:val="30"/>
          <w:shd w:val="clear" w:fill="FFFFFF"/>
          <w:lang w:val="en-US" w:eastAsia="zh-CN"/>
        </w:rPr>
        <w:t>30</w:t>
      </w:r>
      <w:r>
        <w:rPr>
          <w:rFonts w:hint="eastAsia" w:asciiTheme="majorEastAsia" w:hAnsiTheme="majorEastAsia" w:eastAsiaTheme="majorEastAsia" w:cstheme="majorEastAsia"/>
          <w:color w:val="333333"/>
          <w:sz w:val="30"/>
          <w:szCs w:val="30"/>
          <w:shd w:val="clear" w:fill="FFFFFF"/>
        </w:rPr>
        <w:t>日</w:t>
      </w:r>
    </w:p>
    <w:p w14:paraId="387DB10B">
      <w:pPr>
        <w:pStyle w:val="20"/>
        <w:keepNext w:val="0"/>
        <w:keepLines w:val="0"/>
        <w:pageBreakBefore w:val="0"/>
        <w:kinsoku/>
        <w:wordWrap/>
        <w:overflowPunct/>
        <w:topLinePunct w:val="0"/>
        <w:bidi w:val="0"/>
        <w:spacing w:line="580" w:lineRule="exact"/>
        <w:ind w:left="0" w:leftChars="0" w:firstLine="600" w:firstLineChars="200"/>
        <w:jc w:val="both"/>
        <w:rPr>
          <w:rFonts w:hint="eastAsia" w:asciiTheme="majorEastAsia" w:hAnsiTheme="majorEastAsia" w:eastAsiaTheme="majorEastAsia" w:cstheme="majorEastAsia"/>
          <w:color w:val="333333"/>
          <w:sz w:val="30"/>
          <w:szCs w:val="30"/>
          <w:shd w:val="clear" w:fill="FFFFFF"/>
        </w:rPr>
      </w:pPr>
    </w:p>
    <w:p w14:paraId="686CBBA9">
      <w:pPr>
        <w:pStyle w:val="20"/>
        <w:keepNext w:val="0"/>
        <w:keepLines w:val="0"/>
        <w:pageBreakBefore w:val="0"/>
        <w:kinsoku/>
        <w:wordWrap/>
        <w:overflowPunct/>
        <w:topLinePunct w:val="0"/>
        <w:bidi w:val="0"/>
        <w:spacing w:line="580" w:lineRule="exact"/>
        <w:ind w:left="0" w:leftChars="0" w:firstLine="600" w:firstLineChars="200"/>
        <w:jc w:val="both"/>
        <w:rPr>
          <w:rFonts w:hint="eastAsia" w:ascii="仿宋" w:hAnsi="仿宋" w:eastAsia="仿宋" w:cs="仿宋"/>
          <w:color w:val="333333"/>
          <w:sz w:val="30"/>
          <w:szCs w:val="30"/>
          <w:shd w:val="clear" w:fill="FFFFFF"/>
        </w:rPr>
      </w:pPr>
    </w:p>
    <w:p w14:paraId="6E3C3CF9">
      <w:pPr>
        <w:rPr>
          <w:rFonts w:hint="eastAsia" w:ascii="仿宋" w:hAnsi="仿宋" w:eastAsia="仿宋" w:cs="仿宋"/>
          <w:sz w:val="30"/>
          <w:szCs w:val="30"/>
        </w:rPr>
      </w:pPr>
    </w:p>
    <w:sectPr>
      <w:footerReference r:id="rId3" w:type="default"/>
      <w:pgSz w:w="11906" w:h="16838"/>
      <w:pgMar w:top="1440" w:right="1803" w:bottom="1440" w:left="1803" w:header="851" w:footer="992" w:gutter="0"/>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C301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520276">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3520276">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FDE695"/>
    <w:multiLevelType w:val="singleLevel"/>
    <w:tmpl w:val="88FDE695"/>
    <w:lvl w:ilvl="0" w:tentative="0">
      <w:start w:val="4"/>
      <w:numFmt w:val="chineseCounting"/>
      <w:suff w:val="nothing"/>
      <w:lvlText w:val="%1、"/>
      <w:lvlJc w:val="left"/>
      <w:rPr>
        <w:rFonts w:hint="eastAsia"/>
      </w:rPr>
    </w:lvl>
  </w:abstractNum>
  <w:abstractNum w:abstractNumId="1">
    <w:nsid w:val="A13AEF93"/>
    <w:multiLevelType w:val="singleLevel"/>
    <w:tmpl w:val="A13AEF93"/>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CA4DD5"/>
    <w:rsid w:val="0EAC1927"/>
    <w:rsid w:val="0FAF31E6"/>
    <w:rsid w:val="10474139"/>
    <w:rsid w:val="11AA333A"/>
    <w:rsid w:val="12DE4C99"/>
    <w:rsid w:val="14A032F1"/>
    <w:rsid w:val="15103DD0"/>
    <w:rsid w:val="1C2C011E"/>
    <w:rsid w:val="1F0A4CBD"/>
    <w:rsid w:val="22EC43F2"/>
    <w:rsid w:val="232170A7"/>
    <w:rsid w:val="24375214"/>
    <w:rsid w:val="277A4DFC"/>
    <w:rsid w:val="2C620271"/>
    <w:rsid w:val="2DDC1952"/>
    <w:rsid w:val="2F0711E3"/>
    <w:rsid w:val="2FB01FAF"/>
    <w:rsid w:val="2FD1731A"/>
    <w:rsid w:val="313B4438"/>
    <w:rsid w:val="315D6303"/>
    <w:rsid w:val="31ED73DE"/>
    <w:rsid w:val="324223A6"/>
    <w:rsid w:val="32E948A3"/>
    <w:rsid w:val="33745F7D"/>
    <w:rsid w:val="36F05E22"/>
    <w:rsid w:val="3DDA4229"/>
    <w:rsid w:val="3E502B93"/>
    <w:rsid w:val="405E7FC4"/>
    <w:rsid w:val="45AD1452"/>
    <w:rsid w:val="494E06B8"/>
    <w:rsid w:val="4C6107A8"/>
    <w:rsid w:val="53C67B32"/>
    <w:rsid w:val="54163583"/>
    <w:rsid w:val="55844FFF"/>
    <w:rsid w:val="577C4C9F"/>
    <w:rsid w:val="5A9226B5"/>
    <w:rsid w:val="5B766E6B"/>
    <w:rsid w:val="5C715B55"/>
    <w:rsid w:val="5CC82E99"/>
    <w:rsid w:val="60E21544"/>
    <w:rsid w:val="692A736E"/>
    <w:rsid w:val="6ACA4DD5"/>
    <w:rsid w:val="6F904395"/>
    <w:rsid w:val="6FD40227"/>
    <w:rsid w:val="7378372B"/>
    <w:rsid w:val="77DC06BE"/>
    <w:rsid w:val="7DCA69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8">
    <w:name w:val="Strong"/>
    <w:basedOn w:val="7"/>
    <w:qFormat/>
    <w:uiPriority w:val="0"/>
  </w:style>
  <w:style w:type="character" w:styleId="9">
    <w:name w:val="FollowedHyperlink"/>
    <w:basedOn w:val="7"/>
    <w:qFormat/>
    <w:uiPriority w:val="0"/>
    <w:rPr>
      <w:color w:val="800080"/>
      <w:u w:val="none"/>
    </w:rPr>
  </w:style>
  <w:style w:type="character" w:styleId="10">
    <w:name w:val="Emphasis"/>
    <w:basedOn w:val="7"/>
    <w:qFormat/>
    <w:uiPriority w:val="0"/>
  </w:style>
  <w:style w:type="character" w:styleId="11">
    <w:name w:val="HTML Definition"/>
    <w:basedOn w:val="7"/>
    <w:qFormat/>
    <w:uiPriority w:val="0"/>
  </w:style>
  <w:style w:type="character" w:styleId="12">
    <w:name w:val="HTML Typewriter"/>
    <w:basedOn w:val="7"/>
    <w:qFormat/>
    <w:uiPriority w:val="0"/>
    <w:rPr>
      <w:rFonts w:hint="default" w:ascii="monospace" w:hAnsi="monospace" w:eastAsia="monospace" w:cs="monospace"/>
      <w:sz w:val="20"/>
    </w:rPr>
  </w:style>
  <w:style w:type="character" w:styleId="13">
    <w:name w:val="HTML Acronym"/>
    <w:basedOn w:val="7"/>
    <w:qFormat/>
    <w:uiPriority w:val="0"/>
  </w:style>
  <w:style w:type="character" w:styleId="14">
    <w:name w:val="HTML Variable"/>
    <w:basedOn w:val="7"/>
    <w:qFormat/>
    <w:uiPriority w:val="0"/>
  </w:style>
  <w:style w:type="character" w:styleId="15">
    <w:name w:val="Hyperlink"/>
    <w:basedOn w:val="7"/>
    <w:qFormat/>
    <w:uiPriority w:val="0"/>
    <w:rPr>
      <w:color w:val="0000FF"/>
      <w:u w:val="none"/>
    </w:rPr>
  </w:style>
  <w:style w:type="character" w:styleId="16">
    <w:name w:val="HTML Code"/>
    <w:basedOn w:val="7"/>
    <w:qFormat/>
    <w:uiPriority w:val="0"/>
    <w:rPr>
      <w:rFonts w:ascii="monospace" w:hAnsi="monospace" w:eastAsia="monospace" w:cs="monospace"/>
      <w:sz w:val="20"/>
    </w:rPr>
  </w:style>
  <w:style w:type="character" w:styleId="17">
    <w:name w:val="HTML Cite"/>
    <w:basedOn w:val="7"/>
    <w:qFormat/>
    <w:uiPriority w:val="0"/>
  </w:style>
  <w:style w:type="character" w:styleId="18">
    <w:name w:val="HTML Keyboard"/>
    <w:basedOn w:val="7"/>
    <w:qFormat/>
    <w:uiPriority w:val="0"/>
    <w:rPr>
      <w:rFonts w:hint="default" w:ascii="monospace" w:hAnsi="monospace" w:eastAsia="monospace" w:cs="monospace"/>
      <w:sz w:val="20"/>
    </w:rPr>
  </w:style>
  <w:style w:type="character" w:styleId="19">
    <w:name w:val="HTML Sample"/>
    <w:basedOn w:val="7"/>
    <w:qFormat/>
    <w:uiPriority w:val="0"/>
    <w:rPr>
      <w:rFonts w:hint="default" w:ascii="monospace" w:hAnsi="monospace" w:eastAsia="monospace" w:cs="monospace"/>
    </w:rPr>
  </w:style>
  <w:style w:type="paragraph" w:customStyle="1" w:styleId="20">
    <w:name w:val="NormalIndent"/>
    <w:basedOn w:val="1"/>
    <w:next w:val="1"/>
    <w:autoRedefine/>
    <w:qFormat/>
    <w:uiPriority w:val="0"/>
    <w:pPr>
      <w:autoSpaceDE w:val="0"/>
      <w:autoSpaceDN w:val="0"/>
      <w:ind w:firstLine="420"/>
      <w:jc w:val="left"/>
      <w:textAlignment w:val="baseline"/>
    </w:pPr>
    <w:rPr>
      <w:rFonts w:ascii="Times New Roman" w:hAnsi="宋体" w:eastAsia="仿宋_GB2312" w:cs="宋体"/>
      <w:sz w:val="32"/>
      <w:lang w:val="zh-CN" w:bidi="zh-CN"/>
    </w:rPr>
  </w:style>
  <w:style w:type="paragraph" w:customStyle="1" w:styleId="21">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1251</Words>
  <Characters>1402</Characters>
  <Lines>0</Lines>
  <Paragraphs>0</Paragraphs>
  <TotalTime>1</TotalTime>
  <ScaleCrop>false</ScaleCrop>
  <LinksUpToDate>false</LinksUpToDate>
  <CharactersWithSpaces>1428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2025-01-21T08:27:00Z</dcterms:created>
  <dc:creator>周志超</dc:creator>
  <cp:lastModifiedBy>紫羚</cp:lastModifiedBy>
  <cp:lastPrinted>2025-10-30T08:33:14Z</cp:lastPrinted>
  <dcterms:modified xsi:type="dcterms:W3CDTF">2025-10-30T08:38:19Z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3461A9C7AE1F4C1B8AD74DFE99B5EAD2_13</vt:lpwstr>
  </property>
  <property fmtid="{D5CDD505-2E9C-101B-9397-08002B2CF9AE}" pid="4" name="KSOTemplateDocerSaveRecord">
    <vt:lpwstr>eyJoZGlkIjoiMjM1YTI2MDg0YzI0NjE0YmFlOWQ0ZTM4Mzk0YjViMGYiLCJ1c2VySWQiOiIzMDYzMjA3ODUifQ==</vt:lpwstr>
  </property>
</Properties>
</file>