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kinsoku/>
        <w:wordWrap/>
        <w:overflowPunct/>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000000"/>
          <w:spacing w:val="-11"/>
          <w:sz w:val="44"/>
          <w:szCs w:val="44"/>
          <w:highlight w:val="none"/>
          <w:lang w:val="en-US" w:eastAsia="zh-CN"/>
        </w:rPr>
      </w:pPr>
      <w:bookmarkStart w:id="0" w:name="_Toc2335"/>
      <w:bookmarkStart w:id="1" w:name="_Toc27031"/>
      <w:r>
        <w:rPr>
          <w:rFonts w:hint="eastAsia" w:ascii="Times New Roman" w:hAnsi="Times New Roman" w:eastAsia="方正小标宋简体" w:cs="Times New Roman"/>
          <w:bCs/>
          <w:color w:val="000000"/>
          <w:spacing w:val="-11"/>
          <w:sz w:val="44"/>
          <w:szCs w:val="44"/>
          <w:highlight w:val="none"/>
          <w:lang w:val="en-US" w:eastAsia="zh-CN"/>
        </w:rPr>
        <w:t>四川中屹达建设工程有限公司</w:t>
      </w:r>
    </w:p>
    <w:p w14:paraId="768B261C">
      <w:pPr>
        <w:keepNext w:val="0"/>
        <w:keepLines w:val="0"/>
        <w:pageBreakBefore w:val="0"/>
        <w:kinsoku/>
        <w:wordWrap/>
        <w:overflowPunct/>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000000"/>
          <w:spacing w:val="-11"/>
          <w:sz w:val="44"/>
          <w:szCs w:val="44"/>
          <w:highlight w:val="none"/>
          <w:lang w:val="en-US" w:eastAsia="zh-CN"/>
        </w:rPr>
      </w:pPr>
      <w:r>
        <w:rPr>
          <w:rFonts w:hint="eastAsia" w:ascii="Times New Roman" w:hAnsi="Times New Roman" w:eastAsia="方正小标宋简体" w:cs="Times New Roman"/>
          <w:bCs/>
          <w:color w:val="000000"/>
          <w:spacing w:val="-11"/>
          <w:sz w:val="44"/>
          <w:szCs w:val="44"/>
          <w:highlight w:val="none"/>
          <w:lang w:val="en-US" w:eastAsia="zh-CN"/>
        </w:rPr>
        <w:t>关于</w:t>
      </w:r>
      <w:bookmarkEnd w:id="0"/>
      <w:bookmarkEnd w:id="1"/>
      <w:r>
        <w:rPr>
          <w:rFonts w:hint="eastAsia" w:ascii="Times New Roman" w:hAnsi="Times New Roman" w:eastAsia="方正小标宋简体" w:cs="Times New Roman"/>
          <w:bCs/>
          <w:color w:val="000000"/>
          <w:spacing w:val="-11"/>
          <w:sz w:val="44"/>
          <w:szCs w:val="44"/>
          <w:highlight w:val="none"/>
          <w:lang w:val="en-US" w:eastAsia="zh-CN"/>
        </w:rPr>
        <w:t>资中县城北片区老旧街区改造工程总承包项目-老旧房屋修缮工程绿化专业分包</w:t>
      </w:r>
    </w:p>
    <w:p w14:paraId="63B4A838">
      <w:pPr>
        <w:keepNext w:val="0"/>
        <w:keepLines w:val="0"/>
        <w:pageBreakBefore w:val="0"/>
        <w:kinsoku/>
        <w:wordWrap/>
        <w:overflowPunct/>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000000"/>
          <w:spacing w:val="-11"/>
          <w:sz w:val="44"/>
          <w:szCs w:val="44"/>
          <w:highlight w:val="none"/>
          <w:lang w:val="en-US" w:eastAsia="zh-CN"/>
        </w:rPr>
      </w:pPr>
      <w:r>
        <w:rPr>
          <w:rFonts w:hint="eastAsia" w:ascii="Times New Roman" w:hAnsi="Times New Roman" w:eastAsia="方正小标宋简体" w:cs="Times New Roman"/>
          <w:bCs/>
          <w:color w:val="000000"/>
          <w:spacing w:val="-11"/>
          <w:sz w:val="44"/>
          <w:szCs w:val="44"/>
          <w:highlight w:val="none"/>
          <w:lang w:val="en-US" w:eastAsia="zh-CN"/>
        </w:rPr>
        <w:t>招标公告</w:t>
      </w:r>
    </w:p>
    <w:p w14:paraId="24B05D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编号：兴资集团2026—32</w:t>
      </w:r>
    </w:p>
    <w:p w14:paraId="2B2CC7FA">
      <w:pPr>
        <w:keepNext w:val="0"/>
        <w:keepLines w:val="0"/>
        <w:pageBreakBefore w:val="0"/>
        <w:widowControl w:val="0"/>
        <w:numPr>
          <w:ilvl w:val="0"/>
          <w:numId w:val="1"/>
        </w:numPr>
        <w:kinsoku/>
        <w:wordWrap/>
        <w:overflowPunct/>
        <w:bidi w:val="0"/>
        <w:adjustRightInd w:val="0"/>
        <w:snapToGrid w:val="0"/>
        <w:spacing w:line="576" w:lineRule="exact"/>
        <w:ind w:left="-10" w:leftChars="0" w:firstLine="640"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1390C178">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D3873D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本次实施为主要为松山路老旧房屋绿化等，具体以实际委托内容为准。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本次施工建设工期为30天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招标控制价：本次实施专业分包暂定金额约50万元，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43C5EB75">
      <w:pPr>
        <w:keepNext w:val="0"/>
        <w:keepLines w:val="0"/>
        <w:pageBreakBefore w:val="0"/>
        <w:widowControl w:val="0"/>
        <w:kinsoku/>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Times New Roman" w:hAnsi="Times New Roman" w:eastAsia="仿宋_GB2312" w:cs="Times New Roman"/>
          <w:color w:val="000000"/>
          <w:sz w:val="32"/>
          <w:szCs w:val="32"/>
          <w:highlight w:val="none"/>
          <w:lang w:val="en-US" w:eastAsia="zh-CN"/>
        </w:rPr>
        <w:t>要求具备独立法人资格</w:t>
      </w:r>
      <w:r>
        <w:rPr>
          <w:rFonts w:hint="default" w:ascii="Times New Roman" w:hAnsi="Times New Roman" w:eastAsia="仿宋_GB2312" w:cs="Times New Roman"/>
          <w:color w:val="000000"/>
          <w:sz w:val="32"/>
          <w:szCs w:val="32"/>
          <w:highlight w:val="none"/>
          <w:lang w:val="en-US" w:eastAsia="zh-CN"/>
        </w:rPr>
        <w:t>具有独立承担民事责任能力</w:t>
      </w:r>
      <w:r>
        <w:rPr>
          <w:rFonts w:hint="eastAsia" w:ascii="Times New Roman" w:hAnsi="Times New Roman" w:eastAsia="仿宋_GB2312" w:cs="Times New Roman"/>
          <w:color w:val="000000"/>
          <w:sz w:val="32"/>
          <w:szCs w:val="32"/>
          <w:highlight w:val="none"/>
          <w:lang w:val="en-US" w:eastAsia="zh-CN"/>
        </w:rPr>
        <w:t>。</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32136B7">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Times New Roman" w:hAnsi="Times New Roman" w:eastAsia="仿宋_GB2312" w:cs="Times New Roman"/>
          <w:color w:val="000000"/>
          <w:sz w:val="32"/>
          <w:szCs w:val="32"/>
          <w:highlight w:val="none"/>
          <w:lang w:val="en-US" w:eastAsia="zh-CN"/>
        </w:rPr>
        <w:t>具有园林绿化工程相关专业初级及以上技术职称，须为本单位人员。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九、报名方式</w:t>
      </w:r>
    </w:p>
    <w:p w14:paraId="2CA85B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（一）报名时间：投标人需在2026年4月27日上午9：00至2026年4月30日17时00分（北京时间）期间，完成网上报名操作。</w:t>
      </w:r>
    </w:p>
    <w:p w14:paraId="4CD840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（五）开标时间：2026年5月7日上午10：00</w:t>
      </w:r>
    </w:p>
    <w:p w14:paraId="30F6F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bookmarkStart w:id="2" w:name="_GoBack"/>
      <w:bookmarkEnd w:id="2"/>
    </w:p>
    <w:p w14:paraId="2D4DD1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注：投标诚意金需在2026年4月</w:t>
      </w:r>
      <w:r>
        <w:rPr>
          <w:rFonts w:hint="eastAsia" w:ascii="宋体" w:hAnsi="宋体" w:cs="宋体"/>
          <w:b/>
          <w:bCs/>
          <w:i w:val="0"/>
          <w:iCs w:val="0"/>
          <w:caps w:val="0"/>
          <w:color w:val="333333"/>
          <w:spacing w:val="0"/>
          <w:sz w:val="32"/>
          <w:szCs w:val="32"/>
          <w:shd w:val="clear" w:fill="FFFFFF"/>
          <w:lang w:val="en-US" w:eastAsia="zh-CN"/>
        </w:rPr>
        <w:t>30</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7"/>
        <w:jc w:val="right"/>
      </w:pPr>
    </w:p>
    <w:p w14:paraId="25220C93">
      <w:pPr>
        <w:jc w:val="right"/>
      </w:pPr>
    </w:p>
    <w:p w14:paraId="2A61097C">
      <w:pPr>
        <w:pStyle w:val="7"/>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2026年4月25日</w:t>
      </w:r>
    </w:p>
    <w:p w14:paraId="5975EDE9"/>
    <w:p w14:paraId="63B06F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6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rPr>
  </w:style>
  <w:style w:type="paragraph" w:styleId="3">
    <w:name w:val="Body Text Indent"/>
    <w:basedOn w:val="1"/>
    <w:qFormat/>
    <w:uiPriority w:val="0"/>
    <w:pPr>
      <w:tabs>
        <w:tab w:val="left" w:pos="1050"/>
      </w:tabs>
      <w:spacing w:line="520" w:lineRule="exact"/>
      <w:ind w:firstLine="524" w:firstLineChars="187"/>
    </w:pPr>
    <w:rPr>
      <w:sz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2026-04-25T09:47:36Z</dcterms:created>
  <dc:creator>Administrator</dc:creator>
  <cp:lastModifiedBy>KB</cp:lastModifiedBy>
  <dcterms:modified xsi:type="dcterms:W3CDTF">2026-04-25T09:49:41Z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1D029C7EEED644C6965A06932E4A284B_13</vt:lpwstr>
  </property>
</Properties>
</file>