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pPr>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四川瑞欣宏建设工程有限公司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pPr>
      <w:bookmarkStart w:id="0" w:name="OLE_LINK9"/>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四川瑞欣宏建设工程有限公司储备机械租赁</w:t>
      </w:r>
      <w:bookmarkEnd w:id="0"/>
      <w:r>
        <w:rPr>
          <w:rFonts w:hint="eastAsia" w:ascii="Times New Roman" w:hAnsi="Times New Roman" w:eastAsia="方正小标宋简体" w:cs="Times New Roman"/>
          <w:b w:val="0"/>
          <w:bCs w:val="0"/>
          <w:i w:val="0"/>
          <w:iCs w:val="0"/>
          <w:caps w:val="0"/>
          <w:color w:val="333333"/>
          <w:spacing w:val="0"/>
          <w:sz w:val="44"/>
          <w:szCs w:val="44"/>
          <w:highlight w:val="none"/>
          <w:shd w:val="clear" w:fill="FFFFFF"/>
          <w:lang w:val="en-US" w:eastAsia="zh-CN"/>
        </w:rPr>
        <w:t xml:space="preserve">  </w:t>
      </w:r>
      <w:r>
        <w:rPr>
          <w:rFonts w:hint="default" w:ascii="Times New Roman" w:hAnsi="Times New Roman" w:eastAsia="方正小标宋简体" w:cs="Times New Roman"/>
          <w:b w:val="0"/>
          <w:bCs w:val="0"/>
          <w:i w:val="0"/>
          <w:iCs w:val="0"/>
          <w:caps w:val="0"/>
          <w:color w:val="333333"/>
          <w:spacing w:val="0"/>
          <w:sz w:val="44"/>
          <w:szCs w:val="44"/>
          <w:highlight w:val="none"/>
          <w:shd w:val="clear" w:fill="FFFFFF"/>
          <w:lang w:eastAsia="zh-CN"/>
        </w:rPr>
        <w:t>招标公告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right"/>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t>编号：</w:t>
      </w: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瑞欣宏2026-016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0"/>
        <w:jc w:val="left"/>
        <w:textAlignment w:val="auto"/>
        <w:rPr>
          <w:rFonts w:hint="default" w:ascii="Times New Roman" w:hAnsi="Times New Roman" w:cs="Times New Roman"/>
          <w:i w:val="0"/>
          <w:iCs w:val="0"/>
          <w:caps w:val="0"/>
          <w:color w:val="333333"/>
          <w:spacing w:val="0"/>
          <w:sz w:val="24"/>
          <w:szCs w:val="24"/>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一、项目名称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333333"/>
          <w:spacing w:val="0"/>
          <w:sz w:val="32"/>
          <w:szCs w:val="32"/>
          <w:highlight w:val="none"/>
          <w:shd w:val="clear" w:fill="FFFFFF"/>
          <w:lang w:val="en-US"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四川瑞欣宏建设工程有限公司储备机械租赁</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二、招标人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四川瑞欣宏建设工程有限公司</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三、建设地点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both"/>
        <w:rPr>
          <w:rFonts w:hint="eastAsia" w:ascii="Times New Roman" w:hAnsi="Times New Roman" w:eastAsia="仿宋_GB2312" w:cs="Times New Roman"/>
          <w:i w:val="0"/>
          <w:iCs w:val="0"/>
          <w:caps w:val="0"/>
          <w:color w:val="333333"/>
          <w:spacing w:val="0"/>
          <w:sz w:val="21"/>
          <w:szCs w:val="21"/>
          <w:highlight w:val="none"/>
          <w:lang w:eastAsia="zh-CN"/>
        </w:rPr>
      </w:pPr>
      <w:r>
        <w:rPr>
          <w:rFonts w:hint="eastAsia" w:ascii="Times New Roman" w:hAnsi="Times New Roman" w:eastAsia="仿宋_GB2312" w:cs="Times New Roman"/>
          <w:i w:val="0"/>
          <w:iCs w:val="0"/>
          <w:caps w:val="0"/>
          <w:color w:val="333333"/>
          <w:spacing w:val="0"/>
          <w:sz w:val="32"/>
          <w:szCs w:val="32"/>
          <w:highlight w:val="none"/>
          <w:shd w:val="clear" w:fill="FFFFFF"/>
          <w:lang w:val="en-US" w:eastAsia="zh-CN"/>
        </w:rPr>
        <w:t>资中县县域内</w:t>
      </w:r>
      <w:r>
        <w:rPr>
          <w:rFonts w:hint="eastAsia" w:ascii="Times New Roman" w:hAnsi="Times New Roman" w:eastAsia="仿宋_GB2312" w:cs="Times New Roman"/>
          <w:i w:val="0"/>
          <w:iCs w:val="0"/>
          <w:caps w:val="0"/>
          <w:color w:val="333333"/>
          <w:spacing w:val="0"/>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四、项目建设内容</w:t>
      </w:r>
    </w:p>
    <w:p>
      <w:pPr>
        <w:keepNext w:val="0"/>
        <w:keepLines w:val="0"/>
        <w:pageBreakBefore w:val="0"/>
        <w:widowControl w:val="0"/>
        <w:shd w:val="clear"/>
        <w:kinsoku/>
        <w:wordWrap/>
        <w:overflowPunct/>
        <w:topLinePunct/>
        <w:autoSpaceDE/>
        <w:autoSpaceDN/>
        <w:bidi w:val="0"/>
        <w:adjustRightInd w:val="0"/>
        <w:snapToGrid w:val="0"/>
        <w:spacing w:line="580" w:lineRule="exact"/>
        <w:ind w:firstLine="640" w:firstLineChars="200"/>
        <w:textAlignment w:val="auto"/>
        <w:rPr>
          <w:rFonts w:hint="default" w:ascii="Times New Roman" w:hAnsi="Times New Roman" w:cs="Times New Roman"/>
          <w:spacing w:val="-11"/>
          <w:sz w:val="32"/>
          <w:szCs w:val="32"/>
          <w:highlight w:val="none"/>
        </w:rPr>
      </w:pPr>
      <w:bookmarkStart w:id="1" w:name="OLE_LINK2"/>
      <w:bookmarkStart w:id="2" w:name="OLE_LINK6"/>
      <w:r>
        <w:rPr>
          <w:rFonts w:hint="default" w:ascii="Times New Roman" w:hAnsi="Times New Roman" w:eastAsia="仿宋_GB2312" w:cs="Times New Roman"/>
          <w:color w:val="auto"/>
          <w:kern w:val="2"/>
          <w:sz w:val="32"/>
          <w:szCs w:val="32"/>
          <w:highlight w:val="none"/>
          <w:lang w:val="en-US" w:eastAsia="zh-CN" w:bidi="ar"/>
        </w:rPr>
        <w:t>本次拟公开选取1个储备机械租赁队伍，主要实施内容为土石方开挖，外运、内转、清淤清表及剥离种植土等相关内容。具体实施内容以实际委托为准，按实际发生工程量进行结算。</w:t>
      </w:r>
      <w:bookmarkEnd w:id="1"/>
    </w:p>
    <w:bookmarkEnd w:id="2"/>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五、项目建设工期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根据项目实际需要确定。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六、招标控制价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 xml:space="preserve"> (一)招标控制价:本次实施暂定招标机械租赁含税总价为900万元。</w:t>
      </w:r>
      <w:bookmarkStart w:id="3" w:name="OLE_LINK7"/>
      <w:bookmarkStart w:id="4" w:name="OLE_LINK8"/>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开挖、转运土石方招标控制含税综合单价为10元/m³(含内转及1公里运距)，土石方外运含税单价1.27元/Km/m³(运距超过1Km 但不足1Km时，按照每100m向下取整计算)</w:t>
      </w:r>
      <w:bookmarkEnd w:id="3"/>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，具体以实际工程量办理结算。</w:t>
      </w:r>
    </w:p>
    <w:bookmarkEnd w:id="4"/>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000000"/>
          <w:spacing w:val="0"/>
          <w:sz w:val="32"/>
          <w:szCs w:val="32"/>
          <w:highlight w:val="none"/>
          <w:shd w:val="clear" w:fill="FFFFFF"/>
          <w:lang w:val="en-US" w:eastAsia="zh-CN"/>
        </w:rPr>
        <w:t>（二）资金来源：自有资金</w:t>
      </w:r>
      <w:r>
        <w:rPr>
          <w:rFonts w:hint="eastAsia" w:ascii="Times New Roman" w:hAnsi="Times New Roman" w:eastAsia="仿宋_GB2312" w:cs="Times New Roman"/>
          <w:i w:val="0"/>
          <w:iCs w:val="0"/>
          <w:caps w:val="0"/>
          <w:color w:val="000000"/>
          <w:spacing w:val="0"/>
          <w:sz w:val="32"/>
          <w:szCs w:val="32"/>
          <w:highlight w:val="none"/>
          <w:shd w:val="clear" w:fill="FFFFFF"/>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1"/>
          <w:szCs w:val="21"/>
          <w:highlight w:val="none"/>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七、投标人资格要求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（一）资质要求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kern w:val="2"/>
          <w:sz w:val="32"/>
          <w:szCs w:val="32"/>
          <w:u w:val="none"/>
          <w:lang w:val="en-US" w:eastAsia="zh-CN" w:bidi="ar-SA"/>
        </w:rPr>
        <w:t>具备独立法人资格，具有民事承担责任能力；在经营活动中没有重大违法违规记录</w:t>
      </w:r>
      <w:r>
        <w:rPr>
          <w:rFonts w:hint="default" w:ascii="Times New Roman" w:hAnsi="Times New Roman" w:eastAsia="仿宋_GB2312" w:cs="Times New Roman"/>
          <w:i w:val="0"/>
          <w:iCs w:val="0"/>
          <w:caps w:val="0"/>
          <w:color w:val="000000"/>
          <w:spacing w:val="0"/>
          <w:sz w:val="32"/>
          <w:szCs w:val="32"/>
          <w:highlight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楷体_GB2312" w:cs="Times New Roman"/>
          <w:i w:val="0"/>
          <w:iCs w:val="0"/>
          <w:caps w:val="0"/>
          <w:color w:val="000000"/>
          <w:spacing w:val="0"/>
          <w:sz w:val="32"/>
          <w:szCs w:val="32"/>
          <w:highlight w:val="none"/>
          <w:shd w:val="clear" w:fill="FFFFFF"/>
        </w:rPr>
        <w:t>（二）业绩要求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000000"/>
          <w:spacing w:val="0"/>
          <w:sz w:val="32"/>
          <w:szCs w:val="32"/>
          <w:highlight w:val="none"/>
          <w:shd w:val="clear" w:fill="FFFFFF"/>
        </w:rPr>
      </w:pPr>
      <w:r>
        <w:rPr>
          <w:rFonts w:hint="default" w:ascii="Times New Roman" w:hAnsi="Times New Roman" w:eastAsia="楷体_GB2312" w:cs="Times New Roman"/>
          <w:i w:val="0"/>
          <w:iCs w:val="0"/>
          <w:caps w:val="0"/>
          <w:color w:val="000000"/>
          <w:spacing w:val="0"/>
          <w:sz w:val="32"/>
          <w:szCs w:val="32"/>
          <w:highlight w:val="none"/>
          <w:shd w:val="clear" w:fill="FFFFFF"/>
        </w:rPr>
        <w:t>（三）人员要求</w:t>
      </w:r>
      <w:r>
        <w:rPr>
          <w:rFonts w:hint="eastAsia" w:ascii="Times New Roman" w:hAnsi="Times New Roman" w:eastAsia="楷体_GB2312" w:cs="Times New Roman"/>
          <w:i w:val="0"/>
          <w:iCs w:val="0"/>
          <w:caps w:val="0"/>
          <w:color w:val="000000"/>
          <w:spacing w:val="0"/>
          <w:sz w:val="32"/>
          <w:szCs w:val="32"/>
          <w:highlight w:val="none"/>
          <w:shd w:val="clear" w:fill="FFFFFF"/>
          <w:lang w:eastAsia="zh-CN"/>
        </w:rPr>
        <w:t>：</w:t>
      </w:r>
      <w:r>
        <w:rPr>
          <w:rFonts w:hint="default" w:ascii="Times New Roman" w:hAnsi="Times New Roman" w:eastAsia="仿宋_GB2312" w:cs="Times New Roman"/>
          <w:i w:val="0"/>
          <w:iCs w:val="0"/>
          <w:caps w:val="0"/>
          <w:color w:val="000000"/>
          <w:spacing w:val="0"/>
          <w:sz w:val="32"/>
          <w:szCs w:val="32"/>
          <w:highlight w:val="none"/>
          <w:shd w:val="clear" w:fill="FFFFFF"/>
        </w:rPr>
        <w:t>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黑体" w:cs="Times New Roman"/>
          <w:i w:val="0"/>
          <w:iCs w:val="0"/>
          <w:caps w:val="0"/>
          <w:color w:val="333333"/>
          <w:spacing w:val="0"/>
          <w:sz w:val="21"/>
          <w:szCs w:val="21"/>
          <w:highlight w:val="none"/>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rPr>
        <w:t>八、投标</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意向</w:t>
      </w:r>
      <w:r>
        <w:rPr>
          <w:rFonts w:hint="default" w:ascii="Times New Roman" w:hAnsi="Times New Roman" w:eastAsia="黑体" w:cs="Times New Roman"/>
          <w:b w:val="0"/>
          <w:bCs w:val="0"/>
          <w:i w:val="0"/>
          <w:iCs w:val="0"/>
          <w:caps w:val="0"/>
          <w:color w:val="333333"/>
          <w:spacing w:val="0"/>
          <w:sz w:val="32"/>
          <w:szCs w:val="32"/>
          <w:highlight w:val="none"/>
          <w:shd w:val="clear" w:fill="FFFFFF"/>
        </w:rPr>
        <w:t>金</w:t>
      </w: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及履约保证金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楷体_GB2312" w:cs="Times New Roman"/>
          <w:i w:val="0"/>
          <w:iCs w:val="0"/>
          <w:caps w:val="0"/>
          <w:color w:val="000000"/>
          <w:spacing w:val="0"/>
          <w:sz w:val="32"/>
          <w:szCs w:val="32"/>
          <w:highlight w:val="none"/>
          <w:shd w:val="clear" w:fill="FFFFFF"/>
          <w:lang w:val="en-US" w:eastAsia="zh-CN"/>
        </w:rPr>
        <w:t>（一）投标意向金：</w:t>
      </w:r>
      <w:r>
        <w:rPr>
          <w:rFonts w:hint="default" w:ascii="Times New Roman" w:hAnsi="Times New Roman" w:eastAsia="仿宋_GB2312" w:cs="Times New Roman"/>
          <w:kern w:val="2"/>
          <w:sz w:val="32"/>
          <w:szCs w:val="32"/>
          <w:u w:val="none"/>
          <w:lang w:val="en-US" w:eastAsia="zh-CN" w:bidi="ar-SA"/>
        </w:rPr>
        <w:t>投标最高限价的5%，</w:t>
      </w:r>
      <w:bookmarkStart w:id="5" w:name="OLE_LINK5"/>
      <w:bookmarkStart w:id="6" w:name="OLE_LINK3"/>
      <w:r>
        <w:rPr>
          <w:rFonts w:hint="default" w:ascii="Times New Roman" w:hAnsi="Times New Roman" w:eastAsia="仿宋_GB2312" w:cs="Times New Roman"/>
          <w:kern w:val="2"/>
          <w:sz w:val="32"/>
          <w:szCs w:val="32"/>
          <w:u w:val="none"/>
          <w:lang w:val="en-US" w:eastAsia="zh-CN" w:bidi="ar-SA"/>
        </w:rPr>
        <w:t>(最高不超过45万元)</w:t>
      </w:r>
      <w:bookmarkEnd w:id="5"/>
      <w:r>
        <w:rPr>
          <w:rFonts w:hint="default" w:ascii="Times New Roman" w:hAnsi="Times New Roman" w:eastAsia="仿宋_GB2312" w:cs="Times New Roman"/>
          <w:kern w:val="2"/>
          <w:sz w:val="32"/>
          <w:szCs w:val="32"/>
          <w:u w:val="none"/>
          <w:lang w:val="en-US" w:eastAsia="zh-CN" w:bidi="ar-SA"/>
        </w:rPr>
        <w:t>，</w:t>
      </w:r>
      <w:bookmarkEnd w:id="6"/>
      <w:r>
        <w:rPr>
          <w:rFonts w:hint="default" w:ascii="Times New Roman" w:hAnsi="Times New Roman" w:eastAsia="仿宋_GB2312" w:cs="Times New Roman"/>
          <w:kern w:val="2"/>
          <w:sz w:val="32"/>
          <w:szCs w:val="32"/>
          <w:u w:val="none"/>
          <w:lang w:val="en-US" w:eastAsia="zh-CN" w:bidi="ar-SA"/>
        </w:rPr>
        <w:t>以银行转账方式全额提交。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right="0" w:firstLine="640"/>
        <w:jc w:val="left"/>
        <w:rPr>
          <w:rFonts w:hint="default" w:ascii="Times New Roman" w:hAnsi="Times New Roman" w:eastAsia="仿宋_GB2312" w:cs="Times New Roman"/>
          <w:kern w:val="2"/>
          <w:sz w:val="32"/>
          <w:szCs w:val="32"/>
          <w:u w:val="none"/>
          <w:lang w:val="en-US" w:eastAsia="zh-CN" w:bidi="ar-SA"/>
        </w:rPr>
      </w:pPr>
      <w:r>
        <w:rPr>
          <w:rFonts w:hint="default" w:ascii="Times New Roman" w:hAnsi="Times New Roman" w:eastAsia="楷体_GB2312" w:cs="Times New Roman"/>
          <w:i w:val="0"/>
          <w:iCs w:val="0"/>
          <w:caps w:val="0"/>
          <w:color w:val="000000"/>
          <w:spacing w:val="0"/>
          <w:sz w:val="32"/>
          <w:szCs w:val="32"/>
          <w:highlight w:val="none"/>
          <w:shd w:val="clear" w:fill="FFFFFF"/>
          <w:lang w:val="en-US" w:eastAsia="zh-CN"/>
        </w:rPr>
        <w:t>（二）履约保证金：</w:t>
      </w:r>
      <w:r>
        <w:rPr>
          <w:rFonts w:hint="default" w:ascii="Times New Roman" w:hAnsi="Times New Roman" w:eastAsia="仿宋_GB2312" w:cs="Times New Roman"/>
          <w:kern w:val="2"/>
          <w:sz w:val="32"/>
          <w:szCs w:val="32"/>
          <w:u w:val="none"/>
          <w:lang w:val="en-US" w:eastAsia="zh-CN" w:bidi="ar-SA"/>
        </w:rPr>
        <w:t>中标公示结束后，中标单位缴纳的意向金自动转为履约保证金。其他投标单位缴纳的意向金在3个工作日内无息退还。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黑体" w:cs="Times New Roman"/>
          <w:b w:val="0"/>
          <w:bCs w:val="0"/>
          <w:i w:val="0"/>
          <w:iCs w:val="0"/>
          <w:caps w:val="0"/>
          <w:color w:val="auto"/>
          <w:spacing w:val="0"/>
          <w:sz w:val="32"/>
          <w:szCs w:val="32"/>
          <w:highlight w:val="none"/>
          <w:shd w:val="clear" w:fill="FFFFFF"/>
          <w:vertAlign w:val="baseline"/>
          <w:lang w:val="en-US" w:eastAsia="zh-CN"/>
        </w:rPr>
      </w:pPr>
      <w:r>
        <w:rPr>
          <w:rFonts w:hint="default" w:ascii="Times New Roman" w:hAnsi="Times New Roman" w:eastAsia="黑体" w:cs="Times New Roman"/>
          <w:b w:val="0"/>
          <w:bCs w:val="0"/>
          <w:i w:val="0"/>
          <w:iCs w:val="0"/>
          <w:caps w:val="0"/>
          <w:color w:val="auto"/>
          <w:spacing w:val="0"/>
          <w:kern w:val="0"/>
          <w:sz w:val="32"/>
          <w:szCs w:val="32"/>
          <w:highlight w:val="none"/>
          <w:shd w:val="clear" w:fill="FFFFFF"/>
          <w:vertAlign w:val="baseline"/>
          <w:lang w:val="en-US" w:eastAsia="zh-CN" w:bidi="ar"/>
        </w:rPr>
        <w:t>九、</w:t>
      </w:r>
      <w:r>
        <w:rPr>
          <w:rFonts w:hint="default" w:ascii="Times New Roman" w:hAnsi="Times New Roman" w:eastAsia="黑体" w:cs="Times New Roman"/>
          <w:b w:val="0"/>
          <w:bCs w:val="0"/>
          <w:i w:val="0"/>
          <w:iCs w:val="0"/>
          <w:caps w:val="0"/>
          <w:color w:val="auto"/>
          <w:spacing w:val="0"/>
          <w:sz w:val="32"/>
          <w:szCs w:val="32"/>
          <w:highlight w:val="none"/>
          <w:shd w:val="clear" w:fill="FFFFFF"/>
          <w:vertAlign w:val="baseline"/>
          <w:lang w:val="en-US" w:eastAsia="zh-CN"/>
        </w:rPr>
        <w:t>其他要求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（一）</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由中标的投标人自行解决扬尘治理喷淋，用电，道路清洗等工作；由中标的投标人负责洗车池修建，防尘网安装及围挡维护，相关材料由招标人提供；严格按照资中县相关主管部门规定，落实安全、文明施工相关工作，相关费用包含在投标单价中，招标人不再另行支付。</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（二）</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施工期间中标的投标人所有工程车辆用油，由招标人指定燃油供应地点加油，中标的投标人须无条件答应，中标的投标人承诺协助招标人推广指定加油站并支持其汽油业务。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（三）</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中标的投标人需24小时进行施工作业，因招标人原因超期不做任何补偿，综合考虑投标风险。</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（四）</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如发生中标的投标人因资金不足等原因导致的停工或阻工或讨薪堵门等情况，将处罚十万元每次，并在工程款结算中进行扣除。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（五）</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如因中标的投标人的原因导致工程达不到相应的进度要求，甲方有权解除合同。</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（六）</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中标的</w:t>
      </w: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投标人</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不得以任何形式阻工或阻碍招标人组织的其他施工队伍进场施工。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default" w:ascii="Times New Roman" w:hAnsi="Times New Roman" w:eastAsia="黑体" w:cs="Times New Roman"/>
          <w:b w:val="0"/>
          <w:bCs w:val="0"/>
          <w:i w:val="0"/>
          <w:iCs w:val="0"/>
          <w:caps w:val="0"/>
          <w:color w:val="333333"/>
          <w:spacing w:val="0"/>
          <w:sz w:val="32"/>
          <w:szCs w:val="32"/>
          <w:highlight w:val="none"/>
          <w:shd w:val="clear" w:fill="FFFFFF"/>
          <w:vertAlign w:val="baseline"/>
          <w:lang w:val="en-US" w:eastAsia="zh-CN"/>
        </w:rPr>
      </w:pPr>
      <w:r>
        <w:rPr>
          <w:rFonts w:hint="eastAsia"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（七）</w:t>
      </w:r>
      <w:r>
        <w:rPr>
          <w:rFonts w:hint="default" w:ascii="Times New Roman" w:hAnsi="Times New Roman" w:eastAsia="仿宋_GB2312" w:cs="Times New Roman"/>
          <w:b w:val="0"/>
          <w:bCs w:val="0"/>
          <w:i w:val="0"/>
          <w:iCs w:val="0"/>
          <w:caps w:val="0"/>
          <w:color w:val="333333"/>
          <w:spacing w:val="0"/>
          <w:sz w:val="32"/>
          <w:szCs w:val="32"/>
          <w:highlight w:val="none"/>
          <w:shd w:val="clear" w:fill="FFFFFF"/>
          <w:vertAlign w:val="baseline"/>
          <w:lang w:val="en-US" w:eastAsia="zh-CN"/>
        </w:rPr>
        <w:t>投标人在报价时应综合考虑停、窝工风险，投标即视为做出以下承诺：本项目中标人不以任何形式向发包人索要工期补偿费及窝工补偿费。（注：本次招标潜在投标人参与投标即视为响应该条款。）</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80" w:lineRule="exact"/>
        <w:ind w:left="0" w:leftChars="0" w:right="0" w:rightChars="0" w:firstLine="640" w:firstLineChars="0"/>
        <w:jc w:val="left"/>
        <w:rPr>
          <w:rFonts w:hint="eastAsia" w:ascii="黑体" w:hAnsi="黑体" w:eastAsia="黑体" w:cs="黑体"/>
          <w:i w:val="0"/>
          <w:iCs w:val="0"/>
          <w:caps w:val="0"/>
          <w:color w:val="333333"/>
          <w:spacing w:val="0"/>
          <w:sz w:val="32"/>
          <w:szCs w:val="32"/>
          <w:highlight w:val="none"/>
        </w:rPr>
      </w:pPr>
      <w:r>
        <w:rPr>
          <w:rFonts w:hint="eastAsia" w:ascii="黑体" w:hAnsi="黑体" w:eastAsia="黑体" w:cs="黑体"/>
          <w:b/>
          <w:bCs/>
          <w:i w:val="0"/>
          <w:iCs w:val="0"/>
          <w:caps w:val="0"/>
          <w:color w:val="333333"/>
          <w:spacing w:val="0"/>
          <w:kern w:val="0"/>
          <w:sz w:val="32"/>
          <w:szCs w:val="32"/>
          <w:highlight w:val="none"/>
          <w:lang w:val="en-US" w:eastAsia="zh-CN" w:bidi="ar"/>
        </w:rPr>
        <w:t>十、</w:t>
      </w:r>
      <w:r>
        <w:rPr>
          <w:rFonts w:hint="eastAsia" w:ascii="黑体" w:hAnsi="黑体" w:eastAsia="黑体" w:cs="黑体"/>
          <w:b w:val="0"/>
          <w:bCs w:val="0"/>
          <w:i w:val="0"/>
          <w:iCs w:val="0"/>
          <w:caps w:val="0"/>
          <w:color w:val="333333"/>
          <w:spacing w:val="0"/>
          <w:sz w:val="32"/>
          <w:szCs w:val="32"/>
          <w:highlight w:val="none"/>
          <w:shd w:val="clear" w:fill="FFFFFF"/>
          <w:vertAlign w:val="baseline"/>
        </w:rPr>
        <w:t>报名方式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（一）报名时间：</w:t>
      </w:r>
      <w:r>
        <w:rPr>
          <w:rFonts w:hint="default" w:ascii="Times New Roman" w:hAnsi="Times New Roman" w:eastAsia="仿宋_GB2312" w:cs="Times New Roman"/>
          <w:spacing w:val="16"/>
          <w:kern w:val="2"/>
          <w:sz w:val="32"/>
          <w:szCs w:val="32"/>
          <w:highlight w:val="none"/>
          <w:lang w:val="en-US" w:eastAsia="zh-CN" w:bidi="ar-SA"/>
        </w:rPr>
        <w:t>投标人需在</w:t>
      </w:r>
      <w:bookmarkStart w:id="7" w:name="OLE_LINK1"/>
      <w:r>
        <w:rPr>
          <w:rFonts w:hint="default" w:ascii="Times New Roman" w:hAnsi="Times New Roman" w:eastAsia="仿宋_GB2312" w:cs="Times New Roman"/>
          <w:spacing w:val="16"/>
          <w:kern w:val="2"/>
          <w:sz w:val="32"/>
          <w:szCs w:val="32"/>
          <w:highlight w:val="none"/>
          <w:lang w:val="en-US" w:eastAsia="zh-CN" w:bidi="ar-SA"/>
        </w:rPr>
        <w:t>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5</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20</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09</w:t>
      </w:r>
      <w:r>
        <w:rPr>
          <w:rFonts w:hint="default" w:ascii="Times New Roman" w:hAnsi="Times New Roman" w:eastAsia="仿宋_GB2312" w:cs="Times New Roman"/>
          <w:spacing w:val="16"/>
          <w:kern w:val="2"/>
          <w:sz w:val="32"/>
          <w:szCs w:val="32"/>
          <w:highlight w:val="none"/>
          <w:lang w:val="en-US" w:eastAsia="zh-CN" w:bidi="ar-SA"/>
        </w:rPr>
        <w:t>时00分至202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5</w:t>
      </w:r>
      <w:r>
        <w:rPr>
          <w:rFonts w:hint="default" w:ascii="Times New Roman" w:hAnsi="Times New Roman" w:eastAsia="仿宋_GB2312" w:cs="Times New Roman"/>
          <w:spacing w:val="16"/>
          <w:kern w:val="2"/>
          <w:sz w:val="32"/>
          <w:szCs w:val="32"/>
          <w:highlight w:val="none"/>
          <w:lang w:val="en-US" w:eastAsia="zh-CN" w:bidi="ar-SA"/>
        </w:rPr>
        <w:t>月</w:t>
      </w:r>
      <w:r>
        <w:rPr>
          <w:rFonts w:hint="eastAsia" w:ascii="Times New Roman" w:hAnsi="Times New Roman" w:eastAsia="仿宋_GB2312" w:cs="Times New Roman"/>
          <w:spacing w:val="16"/>
          <w:kern w:val="2"/>
          <w:sz w:val="32"/>
          <w:szCs w:val="32"/>
          <w:highlight w:val="none"/>
          <w:lang w:val="en-US" w:eastAsia="zh-CN" w:bidi="ar-SA"/>
        </w:rPr>
        <w:t>22</w:t>
      </w:r>
      <w:r>
        <w:rPr>
          <w:rFonts w:hint="default" w:ascii="Times New Roman" w:hAnsi="Times New Roman" w:eastAsia="仿宋_GB2312" w:cs="Times New Roman"/>
          <w:spacing w:val="16"/>
          <w:kern w:val="2"/>
          <w:sz w:val="32"/>
          <w:szCs w:val="32"/>
          <w:highlight w:val="none"/>
          <w:lang w:val="en-US" w:eastAsia="zh-CN" w:bidi="ar-SA"/>
        </w:rPr>
        <w:t>日</w:t>
      </w:r>
      <w:r>
        <w:rPr>
          <w:rFonts w:hint="eastAsia" w:ascii="Times New Roman" w:hAnsi="Times New Roman" w:eastAsia="仿宋_GB2312" w:cs="Times New Roman"/>
          <w:spacing w:val="16"/>
          <w:kern w:val="2"/>
          <w:sz w:val="32"/>
          <w:szCs w:val="32"/>
          <w:highlight w:val="none"/>
          <w:lang w:val="en-US" w:eastAsia="zh-CN" w:bidi="ar-SA"/>
        </w:rPr>
        <w:t>17</w:t>
      </w:r>
      <w:r>
        <w:rPr>
          <w:rFonts w:hint="default" w:ascii="Times New Roman" w:hAnsi="Times New Roman" w:eastAsia="仿宋_GB2312" w:cs="Times New Roman"/>
          <w:spacing w:val="16"/>
          <w:kern w:val="2"/>
          <w:sz w:val="32"/>
          <w:szCs w:val="32"/>
          <w:highlight w:val="none"/>
          <w:lang w:val="en-US" w:eastAsia="zh-CN" w:bidi="ar-SA"/>
        </w:rPr>
        <w:t>时</w:t>
      </w:r>
      <w:r>
        <w:rPr>
          <w:rFonts w:hint="eastAsia" w:ascii="Times New Roman" w:hAnsi="Times New Roman" w:eastAsia="仿宋_GB2312" w:cs="Times New Roman"/>
          <w:spacing w:val="16"/>
          <w:kern w:val="2"/>
          <w:sz w:val="32"/>
          <w:szCs w:val="32"/>
          <w:highlight w:val="none"/>
          <w:lang w:val="en-US" w:eastAsia="zh-CN" w:bidi="ar-SA"/>
        </w:rPr>
        <w:t>00</w:t>
      </w:r>
      <w:r>
        <w:rPr>
          <w:rFonts w:hint="default" w:ascii="Times New Roman" w:hAnsi="Times New Roman" w:eastAsia="仿宋_GB2312" w:cs="Times New Roman"/>
          <w:spacing w:val="16"/>
          <w:kern w:val="2"/>
          <w:sz w:val="32"/>
          <w:szCs w:val="32"/>
          <w:highlight w:val="none"/>
          <w:lang w:val="en-US" w:eastAsia="zh-CN" w:bidi="ar-SA"/>
        </w:rPr>
        <w:t>分</w:t>
      </w:r>
      <w:bookmarkEnd w:id="7"/>
      <w:r>
        <w:rPr>
          <w:rFonts w:hint="default" w:ascii="Times New Roman" w:hAnsi="Times New Roman" w:eastAsia="仿宋_GB2312" w:cs="Times New Roman"/>
          <w:spacing w:val="16"/>
          <w:kern w:val="2"/>
          <w:sz w:val="32"/>
          <w:szCs w:val="32"/>
          <w:highlight w:val="none"/>
          <w:lang w:val="en-US" w:eastAsia="zh-CN" w:bidi="ar-SA"/>
        </w:rPr>
        <w:t>（北京时间）期间，完成网上报名操作。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（二）</w:t>
      </w:r>
      <w:r>
        <w:rPr>
          <w:rFonts w:hint="default" w:ascii="楷体_GB2312" w:hAnsi="楷体_GB2312" w:eastAsia="楷体_GB2312" w:cs="楷体_GB2312"/>
          <w:spacing w:val="16"/>
          <w:kern w:val="2"/>
          <w:sz w:val="32"/>
          <w:szCs w:val="32"/>
          <w:highlight w:val="none"/>
          <w:lang w:val="en-US" w:eastAsia="zh-CN" w:bidi="ar-SA"/>
        </w:rPr>
        <w:t>报名及文件获取平台：</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（三）</w:t>
      </w:r>
      <w:r>
        <w:rPr>
          <w:rFonts w:hint="default" w:ascii="Times New Roman" w:hAnsi="Times New Roman" w:eastAsia="仿宋_GB2312" w:cs="Times New Roman"/>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（四）</w:t>
      </w:r>
      <w:r>
        <w:rPr>
          <w:rFonts w:hint="default" w:ascii="楷体_GB2312" w:hAnsi="楷体_GB2312" w:eastAsia="楷体_GB2312" w:cs="楷体_GB2312"/>
          <w:spacing w:val="16"/>
          <w:kern w:val="2"/>
          <w:sz w:val="32"/>
          <w:szCs w:val="32"/>
          <w:highlight w:val="none"/>
          <w:lang w:val="en-US" w:eastAsia="zh-CN" w:bidi="ar-SA"/>
        </w:rPr>
        <w:t>会员注册操作步骤如下：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1.</w:t>
      </w:r>
      <w:r>
        <w:rPr>
          <w:rFonts w:hint="default" w:ascii="Times New Roman" w:hAnsi="Times New Roman" w:eastAsia="仿宋_GB2312" w:cs="Times New Roman"/>
          <w:spacing w:val="16"/>
          <w:kern w:val="2"/>
          <w:sz w:val="32"/>
          <w:szCs w:val="32"/>
          <w:highlight w:val="none"/>
          <w:lang w:val="en-US" w:eastAsia="zh-CN" w:bidi="ar-SA"/>
        </w:rPr>
        <w:t>登录内江市公共资源交易中心资中县分中心网站（网址：www.zzjyzx.org.cn）首页，进入“注册/登录”栏进行注册；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注册/登录及报名具体流程和办法，请参看“办事指南”中的《国企采购投标人企业信息注册和文件领取手册》。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eastAsia" w:ascii="Times New Roman" w:hAnsi="Times New Roman" w:eastAsia="仿宋_GB2312" w:cs="Times New Roman"/>
          <w:spacing w:val="16"/>
          <w:kern w:val="2"/>
          <w:sz w:val="32"/>
          <w:szCs w:val="32"/>
          <w:highlight w:val="none"/>
          <w:lang w:val="en-US" w:eastAsia="zh-CN" w:bidi="ar-SA"/>
        </w:rPr>
        <w:t>3.</w:t>
      </w:r>
      <w:r>
        <w:rPr>
          <w:rFonts w:hint="default" w:ascii="Times New Roman" w:hAnsi="Times New Roman" w:eastAsia="仿宋_GB2312" w:cs="Times New Roman"/>
          <w:spacing w:val="16"/>
          <w:kern w:val="2"/>
          <w:sz w:val="32"/>
          <w:szCs w:val="32"/>
          <w:highlight w:val="none"/>
          <w:lang w:val="en-US" w:eastAsia="zh-CN" w:bidi="ar-SA"/>
        </w:rPr>
        <w:t>平台技术咨询电话：0832-2022570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五</w:t>
      </w:r>
      <w:r>
        <w:rPr>
          <w:rFonts w:hint="default" w:ascii="楷体_GB2312" w:hAnsi="楷体_GB2312" w:eastAsia="楷体_GB2312" w:cs="楷体_GB2312"/>
          <w:spacing w:val="16"/>
          <w:kern w:val="2"/>
          <w:sz w:val="32"/>
          <w:szCs w:val="32"/>
          <w:highlight w:val="none"/>
          <w:lang w:val="en-US" w:eastAsia="zh-CN" w:bidi="ar-SA"/>
        </w:rPr>
        <w:t>）开标时间：</w:t>
      </w:r>
      <w:bookmarkStart w:id="8" w:name="OLE_LINK4"/>
      <w:r>
        <w:rPr>
          <w:rFonts w:hint="default" w:ascii="楷体_GB2312" w:hAnsi="楷体_GB2312" w:eastAsia="楷体_GB2312" w:cs="楷体_GB2312"/>
          <w:spacing w:val="16"/>
          <w:kern w:val="2"/>
          <w:sz w:val="32"/>
          <w:szCs w:val="32"/>
          <w:highlight w:val="none"/>
          <w:lang w:val="en-US" w:eastAsia="zh-CN" w:bidi="ar-SA"/>
        </w:rPr>
        <w:t>202</w:t>
      </w:r>
      <w:r>
        <w:rPr>
          <w:rFonts w:hint="eastAsia" w:ascii="楷体_GB2312" w:hAnsi="楷体_GB2312" w:eastAsia="楷体_GB2312" w:cs="楷体_GB2312"/>
          <w:spacing w:val="16"/>
          <w:kern w:val="2"/>
          <w:sz w:val="32"/>
          <w:szCs w:val="32"/>
          <w:highlight w:val="none"/>
          <w:lang w:val="en-US" w:eastAsia="zh-CN" w:bidi="ar-SA"/>
        </w:rPr>
        <w:t>6</w:t>
      </w:r>
      <w:r>
        <w:rPr>
          <w:rFonts w:hint="default" w:ascii="楷体_GB2312" w:hAnsi="楷体_GB2312" w:eastAsia="楷体_GB2312" w:cs="楷体_GB2312"/>
          <w:spacing w:val="16"/>
          <w:kern w:val="2"/>
          <w:sz w:val="32"/>
          <w:szCs w:val="32"/>
          <w:highlight w:val="none"/>
          <w:lang w:val="en-US" w:eastAsia="zh-CN" w:bidi="ar-SA"/>
        </w:rPr>
        <w:t>年</w:t>
      </w:r>
      <w:r>
        <w:rPr>
          <w:rFonts w:hint="eastAsia" w:ascii="楷体_GB2312" w:hAnsi="楷体_GB2312" w:eastAsia="楷体_GB2312" w:cs="楷体_GB2312"/>
          <w:spacing w:val="16"/>
          <w:kern w:val="2"/>
          <w:sz w:val="32"/>
          <w:szCs w:val="32"/>
          <w:highlight w:val="none"/>
          <w:lang w:val="en-US" w:eastAsia="zh-CN" w:bidi="ar-SA"/>
        </w:rPr>
        <w:t>5月25日</w:t>
      </w:r>
      <w:r>
        <w:rPr>
          <w:rFonts w:hint="default" w:ascii="楷体_GB2312" w:hAnsi="楷体_GB2312" w:eastAsia="楷体_GB2312" w:cs="楷体_GB2312"/>
          <w:spacing w:val="16"/>
          <w:kern w:val="2"/>
          <w:sz w:val="32"/>
          <w:szCs w:val="32"/>
          <w:highlight w:val="none"/>
          <w:lang w:val="en-US" w:eastAsia="zh-CN" w:bidi="ar-SA"/>
        </w:rPr>
        <w:t>上午</w:t>
      </w:r>
      <w:r>
        <w:rPr>
          <w:rFonts w:hint="eastAsia" w:ascii="楷体_GB2312" w:hAnsi="楷体_GB2312" w:eastAsia="楷体_GB2312" w:cs="楷体_GB2312"/>
          <w:spacing w:val="16"/>
          <w:kern w:val="2"/>
          <w:sz w:val="32"/>
          <w:szCs w:val="32"/>
          <w:highlight w:val="none"/>
          <w:lang w:val="en-US" w:eastAsia="zh-CN" w:bidi="ar-SA"/>
        </w:rPr>
        <w:t>10:0</w:t>
      </w:r>
      <w:r>
        <w:rPr>
          <w:rFonts w:hint="default" w:ascii="楷体_GB2312" w:hAnsi="楷体_GB2312" w:eastAsia="楷体_GB2312" w:cs="楷体_GB2312"/>
          <w:spacing w:val="16"/>
          <w:kern w:val="2"/>
          <w:sz w:val="32"/>
          <w:szCs w:val="32"/>
          <w:highlight w:val="none"/>
          <w:lang w:val="en-US" w:eastAsia="zh-CN" w:bidi="ar-SA"/>
        </w:rPr>
        <w:t>0。</w:t>
      </w:r>
      <w:bookmarkEnd w:id="8"/>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eastAsia" w:ascii="楷体_GB2312" w:hAnsi="楷体_GB2312" w:eastAsia="楷体_GB2312" w:cs="楷体_GB2312"/>
          <w:spacing w:val="16"/>
          <w:kern w:val="2"/>
          <w:sz w:val="32"/>
          <w:szCs w:val="32"/>
          <w:highlight w:val="none"/>
          <w:lang w:val="en-US" w:eastAsia="zh-CN" w:bidi="ar-SA"/>
        </w:rPr>
        <w:t>（</w:t>
      </w:r>
      <w:r>
        <w:rPr>
          <w:rFonts w:hint="default" w:ascii="楷体_GB2312" w:hAnsi="楷体_GB2312" w:eastAsia="楷体_GB2312" w:cs="楷体_GB2312"/>
          <w:spacing w:val="16"/>
          <w:kern w:val="2"/>
          <w:sz w:val="32"/>
          <w:szCs w:val="32"/>
          <w:highlight w:val="none"/>
          <w:lang w:val="en-US" w:eastAsia="zh-CN" w:bidi="ar-SA"/>
        </w:rPr>
        <w:t>六</w:t>
      </w:r>
      <w:r>
        <w:rPr>
          <w:rFonts w:hint="eastAsia" w:ascii="楷体_GB2312" w:hAnsi="楷体_GB2312" w:eastAsia="楷体_GB2312" w:cs="楷体_GB2312"/>
          <w:spacing w:val="16"/>
          <w:kern w:val="2"/>
          <w:sz w:val="32"/>
          <w:szCs w:val="32"/>
          <w:highlight w:val="none"/>
          <w:lang w:val="en-US" w:eastAsia="zh-CN" w:bidi="ar-SA"/>
        </w:rPr>
        <w:t>）</w:t>
      </w:r>
      <w:r>
        <w:rPr>
          <w:rFonts w:hint="default" w:ascii="楷体_GB2312" w:hAnsi="楷体_GB2312" w:eastAsia="楷体_GB2312" w:cs="楷体_GB2312"/>
          <w:spacing w:val="16"/>
          <w:kern w:val="2"/>
          <w:sz w:val="32"/>
          <w:szCs w:val="32"/>
          <w:highlight w:val="none"/>
          <w:lang w:val="en-US" w:eastAsia="zh-CN" w:bidi="ar-SA"/>
        </w:rPr>
        <w:t>开标地点:</w:t>
      </w:r>
      <w:r>
        <w:rPr>
          <w:rFonts w:hint="default" w:ascii="Times New Roman" w:hAnsi="Times New Roman" w:eastAsia="仿宋_GB2312" w:cs="Times New Roman"/>
          <w:sz w:val="32"/>
          <w:szCs w:val="32"/>
          <w:highlight w:val="none"/>
          <w:lang w:val="en-US" w:eastAsia="zh-CN"/>
        </w:rPr>
        <w:t>资中县公共资源交易中心(资中县水南镇资州大道南二段312号-A区还房2号商业楼4楼)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七</w:t>
      </w:r>
      <w:r>
        <w:rPr>
          <w:rFonts w:hint="default" w:ascii="楷体_GB2312" w:hAnsi="楷体_GB2312" w:eastAsia="楷体_GB2312" w:cs="楷体_GB2312"/>
          <w:spacing w:val="16"/>
          <w:kern w:val="2"/>
          <w:sz w:val="32"/>
          <w:szCs w:val="32"/>
          <w:highlight w:val="none"/>
          <w:lang w:val="en-US" w:eastAsia="zh-CN" w:bidi="ar-SA"/>
        </w:rPr>
        <w:t>）咨询电话：</w:t>
      </w:r>
      <w:r>
        <w:rPr>
          <w:rFonts w:hint="eastAsia" w:ascii="楷体_GB2312" w:hAnsi="楷体_GB2312" w:eastAsia="楷体_GB2312" w:cs="楷体_GB2312"/>
          <w:spacing w:val="16"/>
          <w:kern w:val="2"/>
          <w:sz w:val="32"/>
          <w:szCs w:val="32"/>
          <w:highlight w:val="none"/>
          <w:lang w:val="en-US" w:eastAsia="zh-CN" w:bidi="ar-SA"/>
        </w:rPr>
        <w:t>0832-5735313</w:t>
      </w:r>
      <w:r>
        <w:rPr>
          <w:rFonts w:hint="default" w:ascii="楷体_GB2312" w:hAnsi="楷体_GB2312" w:eastAsia="楷体_GB2312" w:cs="楷体_GB2312"/>
          <w:spacing w:val="16"/>
          <w:kern w:val="2"/>
          <w:sz w:val="32"/>
          <w:szCs w:val="32"/>
          <w:highlight w:val="none"/>
          <w:lang w:val="en-US" w:eastAsia="zh-CN" w:bidi="ar-SA"/>
        </w:rPr>
        <w:t>（</w:t>
      </w:r>
      <w:r>
        <w:rPr>
          <w:rFonts w:hint="eastAsia" w:ascii="楷体_GB2312" w:hAnsi="楷体_GB2312" w:eastAsia="楷体_GB2312" w:cs="楷体_GB2312"/>
          <w:spacing w:val="16"/>
          <w:kern w:val="2"/>
          <w:sz w:val="32"/>
          <w:szCs w:val="32"/>
          <w:highlight w:val="none"/>
          <w:lang w:val="en-US" w:eastAsia="zh-CN" w:bidi="ar-SA"/>
        </w:rPr>
        <w:t>周</w:t>
      </w:r>
      <w:r>
        <w:rPr>
          <w:rFonts w:hint="default" w:ascii="楷体_GB2312" w:hAnsi="楷体_GB2312" w:eastAsia="楷体_GB2312" w:cs="楷体_GB2312"/>
          <w:spacing w:val="16"/>
          <w:kern w:val="2"/>
          <w:sz w:val="32"/>
          <w:szCs w:val="32"/>
          <w:highlight w:val="none"/>
          <w:lang w:val="en-US" w:eastAsia="zh-CN" w:bidi="ar-SA"/>
        </w:rPr>
        <w:t>先生）。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楷体_GB2312" w:hAnsi="楷体_GB2312" w:eastAsia="楷体_GB2312" w:cs="楷体_GB2312"/>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lang w:val="en-US" w:eastAsia="zh-CN" w:bidi="ar-SA"/>
        </w:rPr>
        <w:t>（</w:t>
      </w:r>
      <w:r>
        <w:rPr>
          <w:rFonts w:hint="eastAsia" w:ascii="Times New Roman" w:hAnsi="Times New Roman" w:eastAsia="仿宋_GB2312" w:cs="Times New Roman"/>
          <w:spacing w:val="16"/>
          <w:kern w:val="2"/>
          <w:sz w:val="32"/>
          <w:szCs w:val="32"/>
          <w:lang w:val="en-US" w:eastAsia="zh-CN" w:bidi="ar-SA"/>
        </w:rPr>
        <w:t>八</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ascii="Times New Roman" w:hAnsi="Times New Roman" w:eastAsia="仿宋_GB2312" w:cs="Times New Roman"/>
          <w:spacing w:val="16"/>
          <w:kern w:val="2"/>
          <w:sz w:val="32"/>
          <w:szCs w:val="32"/>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left"/>
        <w:textAlignment w:val="auto"/>
        <w:rPr>
          <w:rFonts w:hint="default" w:ascii="Times New Roman" w:hAnsi="Times New Roman" w:eastAsia="仿宋_GB2312" w:cs="Times New Roman"/>
          <w:i w:val="0"/>
          <w:iCs w:val="0"/>
          <w:caps w:val="0"/>
          <w:color w:val="000000"/>
          <w:spacing w:val="0"/>
          <w:sz w:val="32"/>
          <w:szCs w:val="32"/>
          <w:highlight w:val="none"/>
          <w:shd w:val="clear" w:fill="FFFFFF"/>
          <w:lang w:eastAsia="zh-CN"/>
        </w:rPr>
      </w:pPr>
      <w:r>
        <w:rPr>
          <w:rFonts w:hint="eastAsia" w:ascii="Times New Roman" w:hAnsi="Times New Roman" w:eastAsia="仿宋_GB2312" w:cs="Times New Roman"/>
          <w:i w:val="0"/>
          <w:caps w:val="0"/>
          <w:color w:val="000000"/>
          <w:spacing w:val="0"/>
          <w:sz w:val="32"/>
          <w:szCs w:val="32"/>
          <w:highlight w:val="none"/>
          <w:shd w:val="clear" w:fill="FFFFFF"/>
          <w:lang w:eastAsia="zh-CN"/>
        </w:rPr>
        <w:t>（九）</w:t>
      </w:r>
      <w:r>
        <w:rPr>
          <w:rFonts w:hint="default" w:ascii="Times New Roman" w:hAnsi="Times New Roman" w:eastAsia="仿宋_GB2312" w:cs="Times New Roman"/>
          <w:i w:val="0"/>
          <w:caps w:val="0"/>
          <w:color w:val="000000"/>
          <w:spacing w:val="0"/>
          <w:sz w:val="32"/>
          <w:szCs w:val="32"/>
          <w:highlight w:val="none"/>
          <w:shd w:val="clear" w:fill="FFFFFF"/>
        </w:rPr>
        <w:t>投标意向金及投标报名费缴纳账户信息</w:t>
      </w:r>
      <w:r>
        <w:rPr>
          <w:rFonts w:hint="default" w:ascii="Times New Roman" w:hAnsi="Times New Roman" w:eastAsia="仿宋_GB2312" w:cs="Times New Roman"/>
          <w:i w:val="0"/>
          <w:caps w:val="0"/>
          <w:color w:val="000000"/>
          <w:spacing w:val="0"/>
          <w:sz w:val="32"/>
          <w:szCs w:val="32"/>
          <w:highlight w:val="none"/>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cs="Times New Roman"/>
          <w:i w:val="0"/>
          <w:caps w:val="0"/>
          <w:color w:val="333333"/>
          <w:spacing w:val="0"/>
          <w:sz w:val="21"/>
          <w:szCs w:val="21"/>
          <w:highlight w:val="none"/>
        </w:rPr>
      </w:pPr>
      <w:r>
        <w:rPr>
          <w:rFonts w:hint="default" w:ascii="Times New Roman" w:hAnsi="Times New Roman" w:eastAsia="仿宋_GB2312" w:cs="Times New Roman"/>
          <w:i w:val="0"/>
          <w:caps w:val="0"/>
          <w:color w:val="000000"/>
          <w:spacing w:val="0"/>
          <w:sz w:val="32"/>
          <w:szCs w:val="32"/>
          <w:highlight w:val="none"/>
          <w:shd w:val="clear" w:fill="FFFFFF"/>
        </w:rPr>
        <w:t>公司名称：</w:t>
      </w:r>
      <w:r>
        <w:rPr>
          <w:rFonts w:hint="default" w:ascii="Times New Roman" w:hAnsi="Times New Roman" w:eastAsia="仿宋_GB2312" w:cs="Times New Roman"/>
          <w:sz w:val="32"/>
          <w:szCs w:val="32"/>
          <w:highlight w:val="none"/>
          <w:lang w:val="en-US" w:eastAsia="zh-CN"/>
        </w:rPr>
        <w:t>四川瑞欣宏建设工程有限公司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Times New Roman" w:hAnsi="Times New Roman" w:eastAsia="仿宋_GB2312" w:cs="Times New Roman"/>
          <w:i w:val="0"/>
          <w:caps w:val="0"/>
          <w:color w:val="333333"/>
          <w:spacing w:val="0"/>
          <w:sz w:val="21"/>
          <w:szCs w:val="21"/>
          <w:highlight w:val="none"/>
          <w:lang w:eastAsia="zh-CN"/>
        </w:rPr>
      </w:pPr>
      <w:r>
        <w:rPr>
          <w:rFonts w:hint="default" w:ascii="Times New Roman" w:hAnsi="Times New Roman" w:eastAsia="仿宋_GB2312" w:cs="Times New Roman"/>
          <w:i w:val="0"/>
          <w:caps w:val="0"/>
          <w:color w:val="000000"/>
          <w:spacing w:val="0"/>
          <w:sz w:val="32"/>
          <w:szCs w:val="32"/>
          <w:highlight w:val="none"/>
          <w:shd w:val="clear" w:fill="FFFFFF"/>
        </w:rPr>
        <w:t>账号：</w:t>
      </w:r>
      <w:r>
        <w:rPr>
          <w:rFonts w:hint="default" w:ascii="Times New Roman" w:hAnsi="Times New Roman" w:eastAsia="宋体" w:cs="Times New Roman"/>
          <w:i w:val="0"/>
          <w:iCs w:val="0"/>
          <w:caps w:val="0"/>
          <w:color w:val="333333"/>
          <w:spacing w:val="16"/>
          <w:sz w:val="32"/>
          <w:szCs w:val="32"/>
          <w:shd w:val="clear" w:fill="FFFFFF"/>
        </w:rPr>
        <w:t>41240120000067414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i w:val="0"/>
          <w:caps w:val="0"/>
          <w:color w:val="000000"/>
          <w:spacing w:val="0"/>
          <w:sz w:val="32"/>
          <w:szCs w:val="32"/>
          <w:highlight w:val="none"/>
          <w:shd w:val="clear" w:fill="FFFFFF"/>
        </w:rPr>
        <w:t>开户行名称：</w:t>
      </w:r>
      <w:r>
        <w:rPr>
          <w:rFonts w:hint="default" w:ascii="Times New Roman" w:hAnsi="Times New Roman" w:eastAsia="仿宋_GB2312" w:cs="Times New Roman"/>
          <w:sz w:val="32"/>
          <w:szCs w:val="32"/>
          <w:highlight w:val="none"/>
          <w:lang w:val="en-US" w:eastAsia="zh-CN"/>
        </w:rPr>
        <w:t>四川资中农村商业银行股份有限公司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（注：投标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ascii="Times New Roman" w:hAnsi="Times New Roman"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ascii="Times New Roman" w:hAnsi="Times New Roman" w:eastAsia="仿宋_GB2312" w:cs="Times New Roman"/>
          <w:spacing w:val="16"/>
          <w:kern w:val="2"/>
          <w:sz w:val="32"/>
          <w:szCs w:val="32"/>
          <w:highlight w:val="none"/>
          <w:lang w:val="en-US" w:eastAsia="zh-CN" w:bidi="ar-SA"/>
        </w:rPr>
        <w:t>5月22</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w:t>
      </w:r>
      <w:r>
        <w:rPr>
          <w:rFonts w:hint="eastAsia" w:ascii="Times New Roman" w:hAnsi="Times New Roman" w:eastAsia="仿宋_GB2312" w:cs="Times New Roman"/>
          <w:spacing w:val="16"/>
          <w:kern w:val="2"/>
          <w:sz w:val="32"/>
          <w:szCs w:val="32"/>
          <w:highlight w:val="none"/>
          <w:lang w:val="en-US"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sz w:val="32"/>
          <w:szCs w:val="32"/>
          <w:highlight w:val="none"/>
          <w:lang w:val="en-US" w:eastAsia="zh-CN"/>
        </w:rPr>
        <w:t>四川瑞欣宏建设工程有限公司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w:t>
      </w:r>
      <w:bookmarkStart w:id="9" w:name="_GoBack"/>
      <w:bookmarkEnd w:id="9"/>
      <w:r>
        <w:rPr>
          <w:rFonts w:hint="default" w:ascii="Times New Roman" w:hAnsi="Times New Roman" w:eastAsia="仿宋_GB2312" w:cs="Times New Roman"/>
          <w:spacing w:val="16"/>
          <w:kern w:val="2"/>
          <w:sz w:val="32"/>
          <w:szCs w:val="32"/>
          <w:highlight w:val="none"/>
          <w:lang w:val="en-US" w:eastAsia="zh-CN" w:bidi="ar-SA"/>
        </w:rPr>
        <w:t>办公综合大楼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 xml:space="preserve">联系电话：0832-5735313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highlight w:val="none"/>
          <w:shd w:val="clear" w:fill="FFFFFF"/>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50" w:lineRule="exact"/>
        <w:ind w:right="0" w:firstLine="1600" w:firstLineChars="500"/>
        <w:jc w:val="right"/>
        <w:textAlignment w:val="auto"/>
        <w:rPr>
          <w:rFonts w:hint="default" w:ascii="Times New Roman" w:hAnsi="Times New Roman" w:cs="Times New Roman"/>
          <w:i w:val="0"/>
          <w:iCs w:val="0"/>
          <w:caps w:val="0"/>
          <w:color w:val="333333"/>
          <w:spacing w:val="0"/>
          <w:sz w:val="24"/>
          <w:szCs w:val="24"/>
          <w:highlight w:val="none"/>
        </w:rPr>
      </w:pPr>
      <w:r>
        <w:rPr>
          <w:rFonts w:hint="default" w:ascii="Times New Roman" w:hAnsi="Times New Roman" w:eastAsia="仿宋_GB2312" w:cs="Times New Roman"/>
          <w:sz w:val="32"/>
          <w:szCs w:val="32"/>
          <w:highlight w:val="none"/>
          <w:lang w:val="en-US" w:eastAsia="zh-CN"/>
        </w:rPr>
        <w:t>四川瑞欣宏建设工程有限公司</w:t>
      </w:r>
    </w:p>
    <w:p>
      <w:pPr>
        <w:pStyle w:val="6"/>
        <w:keepNext w:val="0"/>
        <w:keepLines w:val="0"/>
        <w:pageBreakBefore w:val="0"/>
        <w:shd w:val="clear"/>
        <w:kinsoku/>
        <w:wordWrap/>
        <w:overflowPunct/>
        <w:topLinePunct w:val="0"/>
        <w:autoSpaceDE/>
        <w:autoSpaceDN/>
        <w:bidi w:val="0"/>
        <w:adjustRightInd/>
        <w:snapToGrid/>
        <w:spacing w:line="550" w:lineRule="exact"/>
        <w:jc w:val="right"/>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5</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19</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kMjRhZTMzYzhhNDMwM2FmMTU4ZmI5NDJmNWYyNDMifQ=="/>
  </w:docVars>
  <w:rsids>
    <w:rsidRoot w:val="58A02683"/>
    <w:rsid w:val="012C57B2"/>
    <w:rsid w:val="03A70395"/>
    <w:rsid w:val="04A1483C"/>
    <w:rsid w:val="04D17976"/>
    <w:rsid w:val="05EA4BBF"/>
    <w:rsid w:val="079E1AE3"/>
    <w:rsid w:val="08F22C15"/>
    <w:rsid w:val="091800E5"/>
    <w:rsid w:val="0B7564EB"/>
    <w:rsid w:val="0B8767EA"/>
    <w:rsid w:val="0E2D33E4"/>
    <w:rsid w:val="1105296A"/>
    <w:rsid w:val="11C54912"/>
    <w:rsid w:val="131D25D7"/>
    <w:rsid w:val="132C4739"/>
    <w:rsid w:val="13435FEA"/>
    <w:rsid w:val="16A137C3"/>
    <w:rsid w:val="187F530E"/>
    <w:rsid w:val="1B061BE3"/>
    <w:rsid w:val="1B7F086E"/>
    <w:rsid w:val="1F505806"/>
    <w:rsid w:val="20DA01F1"/>
    <w:rsid w:val="2229311E"/>
    <w:rsid w:val="223C50A5"/>
    <w:rsid w:val="23A46E10"/>
    <w:rsid w:val="25210B0F"/>
    <w:rsid w:val="25DF10AE"/>
    <w:rsid w:val="260744D4"/>
    <w:rsid w:val="2709021D"/>
    <w:rsid w:val="287A5928"/>
    <w:rsid w:val="2CC727AB"/>
    <w:rsid w:val="316B036C"/>
    <w:rsid w:val="31CE331C"/>
    <w:rsid w:val="384C2862"/>
    <w:rsid w:val="38D834D0"/>
    <w:rsid w:val="3CB57FFD"/>
    <w:rsid w:val="3FAF4300"/>
    <w:rsid w:val="408C455C"/>
    <w:rsid w:val="40DA7CA2"/>
    <w:rsid w:val="41C67B76"/>
    <w:rsid w:val="442E1112"/>
    <w:rsid w:val="474E4093"/>
    <w:rsid w:val="4B205ACF"/>
    <w:rsid w:val="4B8322F0"/>
    <w:rsid w:val="4BB408A7"/>
    <w:rsid w:val="4C4D2043"/>
    <w:rsid w:val="4D7F4CC8"/>
    <w:rsid w:val="502A424C"/>
    <w:rsid w:val="51004FF4"/>
    <w:rsid w:val="53FE28F0"/>
    <w:rsid w:val="553C53EB"/>
    <w:rsid w:val="559677C4"/>
    <w:rsid w:val="55EF2E09"/>
    <w:rsid w:val="57C90CA0"/>
    <w:rsid w:val="58A02683"/>
    <w:rsid w:val="599E6188"/>
    <w:rsid w:val="5E7E5BBE"/>
    <w:rsid w:val="608B3E43"/>
    <w:rsid w:val="62B81204"/>
    <w:rsid w:val="643A09CC"/>
    <w:rsid w:val="65AC4B11"/>
    <w:rsid w:val="67DD0A64"/>
    <w:rsid w:val="68ED5509"/>
    <w:rsid w:val="6B7632DB"/>
    <w:rsid w:val="6BBE3071"/>
    <w:rsid w:val="6DD156B9"/>
    <w:rsid w:val="6E4606A0"/>
    <w:rsid w:val="6FB17DF6"/>
    <w:rsid w:val="72C10ABF"/>
    <w:rsid w:val="73060D31"/>
    <w:rsid w:val="73FA433C"/>
    <w:rsid w:val="740B66A6"/>
    <w:rsid w:val="74204998"/>
    <w:rsid w:val="7BAC3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宋体" w:eastAsia="宋体" w:cs="宋体"/>
      <w:sz w:val="32"/>
      <w:szCs w:val="32"/>
      <w:lang w:val="zh-CN"/>
    </w:rPr>
  </w:style>
  <w:style w:type="paragraph" w:styleId="3">
    <w:name w:val="Body Text Indent"/>
    <w:basedOn w:val="1"/>
    <w:next w:val="4"/>
    <w:autoRedefine/>
    <w:qFormat/>
    <w:uiPriority w:val="99"/>
    <w:pPr>
      <w:ind w:firstLine="630"/>
    </w:pPr>
    <w:rPr>
      <w:sz w:val="32"/>
      <w:szCs w:val="32"/>
    </w:rPr>
  </w:style>
  <w:style w:type="paragraph" w:styleId="4">
    <w:name w:val="toc 3"/>
    <w:basedOn w:val="1"/>
    <w:next w:val="1"/>
    <w:autoRedefine/>
    <w:semiHidden/>
    <w:qFormat/>
    <w:uiPriority w:val="99"/>
    <w:pPr>
      <w:ind w:left="840" w:leftChars="400"/>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autoRedefine/>
    <w:qFormat/>
    <w:uiPriority w:val="0"/>
    <w:pPr>
      <w:ind w:firstLine="420"/>
    </w:pPr>
  </w:style>
  <w:style w:type="character" w:styleId="9">
    <w:name w:val="Strong"/>
    <w:basedOn w:val="8"/>
    <w:autoRedefine/>
    <w:qFormat/>
    <w:uiPriority w:val="0"/>
  </w:style>
  <w:style w:type="character" w:styleId="10">
    <w:name w:val="FollowedHyperlink"/>
    <w:basedOn w:val="8"/>
    <w:autoRedefine/>
    <w:qFormat/>
    <w:uiPriority w:val="0"/>
    <w:rPr>
      <w:color w:val="800080"/>
      <w:u w:val="none"/>
    </w:rPr>
  </w:style>
  <w:style w:type="character" w:styleId="11">
    <w:name w:val="Emphasis"/>
    <w:basedOn w:val="8"/>
    <w:autoRedefine/>
    <w:qFormat/>
    <w:uiPriority w:val="0"/>
  </w:style>
  <w:style w:type="character" w:styleId="12">
    <w:name w:val="HTML Definition"/>
    <w:basedOn w:val="8"/>
    <w:autoRedefine/>
    <w:qFormat/>
    <w:uiPriority w:val="0"/>
  </w:style>
  <w:style w:type="character" w:styleId="13">
    <w:name w:val="HTML Typewriter"/>
    <w:basedOn w:val="8"/>
    <w:autoRedefine/>
    <w:qFormat/>
    <w:uiPriority w:val="0"/>
    <w:rPr>
      <w:rFonts w:hint="default" w:ascii="monospace" w:hAnsi="monospace" w:eastAsia="monospace" w:cs="monospace"/>
      <w:sz w:val="20"/>
    </w:rPr>
  </w:style>
  <w:style w:type="character" w:styleId="14">
    <w:name w:val="HTML Acronym"/>
    <w:basedOn w:val="8"/>
    <w:autoRedefine/>
    <w:qFormat/>
    <w:uiPriority w:val="0"/>
  </w:style>
  <w:style w:type="character" w:styleId="15">
    <w:name w:val="HTML Variable"/>
    <w:basedOn w:val="8"/>
    <w:autoRedefine/>
    <w:qFormat/>
    <w:uiPriority w:val="0"/>
  </w:style>
  <w:style w:type="character" w:styleId="16">
    <w:name w:val="Hyperlink"/>
    <w:basedOn w:val="8"/>
    <w:autoRedefine/>
    <w:qFormat/>
    <w:uiPriority w:val="0"/>
    <w:rPr>
      <w:color w:val="0000FF"/>
      <w:u w:val="none"/>
    </w:rPr>
  </w:style>
  <w:style w:type="character" w:styleId="17">
    <w:name w:val="HTML Code"/>
    <w:basedOn w:val="8"/>
    <w:autoRedefine/>
    <w:qFormat/>
    <w:uiPriority w:val="0"/>
    <w:rPr>
      <w:rFonts w:hint="default" w:ascii="monospace" w:hAnsi="monospace" w:eastAsia="monospace" w:cs="monospace"/>
      <w:sz w:val="20"/>
    </w:rPr>
  </w:style>
  <w:style w:type="character" w:styleId="18">
    <w:name w:val="HTML Cite"/>
    <w:basedOn w:val="8"/>
    <w:autoRedefine/>
    <w:qFormat/>
    <w:uiPriority w:val="0"/>
  </w:style>
  <w:style w:type="character" w:styleId="19">
    <w:name w:val="HTML Keyboard"/>
    <w:basedOn w:val="8"/>
    <w:autoRedefine/>
    <w:qFormat/>
    <w:uiPriority w:val="0"/>
    <w:rPr>
      <w:rFonts w:ascii="monospace" w:hAnsi="monospace" w:eastAsia="monospace" w:cs="monospace"/>
      <w:sz w:val="20"/>
    </w:rPr>
  </w:style>
  <w:style w:type="character" w:styleId="20">
    <w:name w:val="HTML Sample"/>
    <w:basedOn w:val="8"/>
    <w:autoRedefine/>
    <w:qFormat/>
    <w:uiPriority w:val="0"/>
    <w:rPr>
      <w:rFonts w:hint="default" w:ascii="monospace" w:hAnsi="monospace" w:eastAsia="monospace" w:cs="monospace"/>
    </w:rPr>
  </w:style>
  <w:style w:type="paragraph" w:customStyle="1" w:styleId="21">
    <w:name w:val="NormalIndent"/>
    <w:basedOn w:val="1"/>
    <w:next w:val="1"/>
    <w:autoRedefine/>
    <w:qFormat/>
    <w:uiPriority w:val="0"/>
    <w:pPr>
      <w:autoSpaceDE w:val="0"/>
      <w:autoSpaceDN w:val="0"/>
      <w:ind w:firstLine="420"/>
      <w:jc w:val="left"/>
      <w:textAlignment w:val="baseline"/>
    </w:pPr>
    <w:rPr>
      <w:rFonts w:hAnsi="宋体" w:eastAsia="仿宋_GB2312"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6298ef34-29ae-4524-a083-2f4f6d29248d</errorID>
      <errorWord>。</errorWord>
      <group>L1_Grammar</group>
      <groupName>语法问题</groupName>
      <ability>L2_Order</ability>
      <abilityName>语序不当</abilityName>
      <candidateList>
        <item>采购。</item>
      </candidateList>
      <explain>句子可能没有遵循时空、逻辑顺序，或者介词、关联词等位置不当。</explain>
      <paraID>5A28BA7C</paraID>
      <start>26</start>
      <end>27</end>
      <status>ignored</status>
      <modifiedWord/>
      <trackRevisions>false</trackRevisions>
    </reviewItem>
    <reviewItem>
      <errorID>8c9c649f-9c19-487e-b0d0-17ea885046f0</errorID>
      <errorWord>(</errorWord>
      <group>L1_Format</group>
      <groupName>格式问题</groupName>
      <ability>L2_HalfPunc</ability>
      <abilityName>全半角检查</abilityName>
      <candidateList>
        <item>（</item>
      </candidateList>
      <explain>文本全半角错误。</explain>
      <paraID>6F06D1A1</paraID>
      <start>200</start>
      <end>201</end>
      <status>modified</status>
      <modifiedWord>（</modifiedWord>
      <trackRevisions>false</trackRevisions>
    </reviewItem>
    <reviewItem>
      <errorID>5760e577-cba0-4c22-9f8c-14480ca8a769</errorID>
      <errorWord>)</errorWord>
      <group>L1_Format</group>
      <groupName>格式问题</groupName>
      <ability>L2_HalfPunc</ability>
      <abilityName>全半角检查</abilityName>
      <candidateList>
        <item>）</item>
      </candidateList>
      <explain>文本全半角错误。</explain>
      <paraID>6F06D1A1</paraID>
      <start>230</start>
      <end>231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3633848e-1626-44da-bd77-d224223178b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1622</Words>
  <Characters>1774</Characters>
  <Lines>0</Lines>
  <Paragraphs>0</Paragraphs>
  <TotalTime>1</TotalTime>
  <ScaleCrop>false</ScaleCrop>
  <LinksUpToDate>false</LinksUpToDate>
  <CharactersWithSpaces>1786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2025-03-18T06:58:00Z</dcterms:created>
  <dc:creator>小龙</dc:creator>
  <cp:lastModifiedBy>李月萍</cp:lastModifiedBy>
  <cp:lastPrinted>2025-06-20T06:04:00Z</cp:lastPrinted>
  <dcterms:modified xsi:type="dcterms:W3CDTF">2026-05-19T01:19:52Z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2B4A152E33584223B6414AD8D4CE1647_13</vt:lpwstr>
  </property>
  <property fmtid="{D5CDD505-2E9C-101B-9397-08002B2CF9AE}" pid="4" name="KSOTemplateDocerSaveRecord">
    <vt:lpwstr>eyJoZGlkIjoiYjMwM2MxZTQ1M2Y4NTNiNTFlNzUxNzQ0NWNjMDVlNjciLCJ1c2VySWQiOiI1NzcwMTgzMDQifQ==</vt:lpwstr>
  </property>
</Properties>
</file>