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ascii="宋体" w:hAnsi="宋体"/>
          <w:sz w:val="24"/>
        </w:rPr>
        <mc:AlternateContent>
          <mc:Choice Requires="wpg">
            <w:drawing>
              <wp:inline distT="0" distB="0" distL="114300" distR="114300">
                <wp:extent cx="5326380" cy="3046095"/>
                <wp:effectExtent l="0" t="0" r="7620" b="1905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5326380" cy="3046095"/>
                          <a:chOff x="12" y="0"/>
                          <a:chExt cx="8388" cy="4797"/>
                        </a:xfrm>
                        <a:effectLst/>
                      </wpg:grpSpPr>
                      <wps:wsp>
                        <wps:cNvPr id="9" name="矩形 3"/>
                        <wps:cNvSpPr>
                          <a:spLocks noChangeAspect="1" noTextEdit="1"/>
                        </wps:cNvSpPr>
                        <wps:spPr>
                          <a:xfrm>
                            <a:off x="12" y="0"/>
                            <a:ext cx="8388" cy="4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14" name="文本框 4"/>
                        <wps:cNvSpPr txBox="1"/>
                        <wps:spPr>
                          <a:xfrm>
                            <a:off x="15" y="4385"/>
                            <a:ext cx="8373" cy="41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120" w:after="120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文本框 5"/>
                        <wps:cNvSpPr txBox="1"/>
                        <wps:spPr>
                          <a:xfrm>
                            <a:off x="633" y="2559"/>
                            <a:ext cx="7017" cy="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</w:rPr>
                                <w:t>国泰新点软件</w:t>
                              </w:r>
                              <w:r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  <w:lang w:val="en-US" w:eastAsia="zh-CN"/>
                                </w:rPr>
                                <w:t>股份</w:t>
                              </w:r>
                              <w:r>
                                <w:rPr>
                                  <w:rFonts w:hint="eastAsia" w:ascii="黑体" w:hAnsi="宋体" w:eastAsia="黑体"/>
                                  <w:sz w:val="28"/>
                                  <w:szCs w:val="28"/>
                                </w:rPr>
                                <w:t>有限公司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地址：张家港市经济开发区</w:t>
                              </w:r>
                              <w:r>
                                <w:rPr>
                                  <w:rFonts w:ascii="宋体" w:hAnsi="宋体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(http://www.epoint.</w:t>
                              </w:r>
                              <w:r>
                                <w:rPr>
                                  <w:rFonts w:hint="eastAsia"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com.cn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)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宋体" w:hAnsi="宋体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电话：0512-58</w:t>
                              </w:r>
                              <w:r>
                                <w:rPr>
                                  <w:rFonts w:hint="eastAsia" w:ascii="宋体" w:hAnsi="宋体"/>
                                  <w:szCs w:val="21"/>
                                  <w:lang w:val="en-US" w:eastAsia="zh-CN"/>
                                </w:rPr>
                                <w:t>188000</w:t>
                              </w: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宋体" w:hAnsi="宋体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传真：0512-58132373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pic:pic xmlns:pic="http://schemas.openxmlformats.org/drawingml/2006/picture">
                        <pic:nvPicPr>
                          <pic:cNvPr id="16" name="图片 6" descr="D:\桌面\图片\公司新LOGO\logo.pnglogo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2" y="272"/>
                            <a:ext cx="8083" cy="1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39.85pt;width:419.4pt;" coordorigin="12,0" coordsize="8388,4797" o:gfxdata="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">
                <o:lock v:ext="edit" rotation="t" aspectratio="f"/>
                <v:rect id="矩形 3" o:spid="_x0000_s1026" o:spt="1" style="position:absolute;left:12;top:0;height:4797;width:8388;" filled="f" stroked="f" coordsize="21600,21600" o:gfxdata="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TiV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v:shape id="文本框 4" o:spid="_x0000_s1026" o:spt="202" type="#_x0000_t202" style="position:absolute;left:15;top:4385;height:412;width:8373;" fillcolor="#C0C0C0" filled="t" stroked="f" coordsize="21600,21600" o:gfxdata="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Mcf2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="120" w:after="120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文本框 5" o:spid="_x0000_s1026" o:spt="202" type="#_x0000_t202" style="position:absolute;left:633;top:2559;height:1665;width:7017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hint="eastAsia" w:ascii="黑体" w:hAnsi="宋体" w:eastAsia="黑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黑体" w:hAnsi="宋体" w:eastAsia="黑体"/>
                            <w:sz w:val="28"/>
                            <w:szCs w:val="28"/>
                          </w:rPr>
                          <w:t>国泰新点软件</w:t>
                        </w:r>
                        <w:r>
                          <w:rPr>
                            <w:rFonts w:hint="eastAsia" w:ascii="黑体" w:hAnsi="宋体" w:eastAsia="黑体"/>
                            <w:sz w:val="28"/>
                            <w:szCs w:val="28"/>
                            <w:lang w:val="en-US" w:eastAsia="zh-CN"/>
                          </w:rPr>
                          <w:t>股份</w:t>
                        </w:r>
                        <w:r>
                          <w:rPr>
                            <w:rFonts w:hint="eastAsia" w:ascii="黑体" w:hAnsi="宋体" w:eastAsia="黑体"/>
                            <w:sz w:val="28"/>
                            <w:szCs w:val="28"/>
                          </w:rPr>
                          <w:t>有限公司</w:t>
                        </w:r>
                      </w:p>
                      <w:p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地址：张家港市经济开发区</w:t>
                        </w:r>
                        <w:r>
                          <w:rPr>
                            <w:rFonts w:ascii="宋体" w:hAnsi="宋体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(http://www.epoint.</w:t>
                        </w:r>
                        <w:r>
                          <w:rPr>
                            <w:rFonts w:hint="eastAsia" w:ascii="Arial" w:hAnsi="Arial" w:cs="Arial"/>
                            <w:b/>
                            <w:color w:val="0000FF"/>
                            <w:szCs w:val="21"/>
                          </w:rPr>
                          <w:t>com.cn</w:t>
                        </w:r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)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宋体" w:hAnsi="宋体"/>
                            <w:szCs w:val="21"/>
                          </w:rPr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电话：0512-58</w:t>
                        </w:r>
                        <w:r>
                          <w:rPr>
                            <w:rFonts w:hint="eastAsia" w:ascii="宋体" w:hAnsi="宋体"/>
                            <w:szCs w:val="21"/>
                            <w:lang w:val="en-US" w:eastAsia="zh-CN"/>
                          </w:rPr>
                          <w:t>188000</w:t>
                        </w:r>
                        <w:r>
                          <w:rPr>
                            <w:rFonts w:hint="eastAsia" w:ascii="宋体" w:hAnsi="宋体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ascii="宋体" w:hAnsi="宋体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宋体" w:hAnsi="宋体"/>
                            <w:szCs w:val="21"/>
                          </w:rPr>
                          <w:t>传真：0512-58132373</w:t>
                        </w:r>
                      </w:p>
                    </w:txbxContent>
                  </v:textbox>
                </v:shape>
                <v:shape id="图片 6" o:spid="_x0000_s1026" o:spt="75" alt="D:\桌面\图片\公司新LOGO\logo.pnglogo" type="#_x0000_t75" style="position:absolute;left:152;top:272;height:1847;width:8083;" filled="f" o:preferrelative="t" stroked="f" coordsize="21600,21600" o:gfxdata="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bfb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pStyle w:val="13"/>
        <w:spacing w:line="960" w:lineRule="auto"/>
        <w:rPr>
          <w:rFonts w:hint="eastAsia" w:ascii="Times New Roman" w:hAnsi="Times New Roman" w:eastAsia="思源黑体 CN Regular"/>
          <w:b/>
          <w:sz w:val="52"/>
        </w:rPr>
      </w:pPr>
      <w:r>
        <w:rPr>
          <w:rFonts w:hint="eastAsia" w:ascii="Times New Roman" w:hAnsi="Times New Roman" w:eastAsia="思源黑体 CN Regular"/>
          <w:b/>
          <w:sz w:val="52"/>
          <w:lang w:val="en-US" w:eastAsia="zh-CN"/>
        </w:rPr>
        <w:t>资中县</w:t>
      </w:r>
      <w:r>
        <w:rPr>
          <w:rFonts w:hint="eastAsia" w:ascii="Times New Roman" w:hAnsi="Times New Roman" w:eastAsia="思源黑体 CN Regular"/>
          <w:b/>
          <w:sz w:val="52"/>
        </w:rPr>
        <w:t>公共资源交易平台</w:t>
      </w:r>
    </w:p>
    <w:p>
      <w:pPr>
        <w:pStyle w:val="13"/>
        <w:spacing w:line="960" w:lineRule="auto"/>
        <w:jc w:val="center"/>
        <w:rPr>
          <w:rFonts w:hint="default" w:ascii="Times New Roman" w:hAnsi="Times New Roman" w:eastAsia="思源黑体 CN Regular"/>
          <w:b/>
          <w:sz w:val="52"/>
          <w:lang w:val="en-US" w:eastAsia="zh-CN"/>
        </w:rPr>
      </w:pPr>
      <w:r>
        <w:rPr>
          <w:rFonts w:ascii="Times New Roman" w:hAnsi="Times New Roman" w:eastAsia="思源黑体 CN Regular"/>
          <w:b/>
          <w:sz w:val="52"/>
        </w:rPr>
        <w:t>不见面</w:t>
      </w:r>
      <w:r>
        <w:rPr>
          <w:rFonts w:hint="eastAsia" w:ascii="Times New Roman" w:hAnsi="Times New Roman" w:eastAsia="思源黑体 CN Regular"/>
          <w:b/>
          <w:sz w:val="52"/>
          <w:lang w:val="en-US" w:eastAsia="zh-CN"/>
        </w:rPr>
        <w:t>询标系统</w:t>
      </w:r>
    </w:p>
    <w:p>
      <w:pPr>
        <w:pStyle w:val="13"/>
        <w:spacing w:line="960" w:lineRule="auto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 w:ascii="Times New Roman" w:hAnsi="Times New Roman" w:eastAsia="思源黑体 CN Regular"/>
          <w:b/>
          <w:sz w:val="52"/>
          <w:lang w:val="en-US" w:eastAsia="zh-CN"/>
        </w:rPr>
        <w:t>投标人</w:t>
      </w:r>
      <w:r>
        <w:rPr>
          <w:rFonts w:hint="eastAsia" w:ascii="Times New Roman" w:hAnsi="Times New Roman" w:eastAsia="思源黑体 CN Regular"/>
          <w:b/>
          <w:sz w:val="52"/>
        </w:rPr>
        <w:t>操作手册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both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sdt>
      <w:sdtP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  <w:id w:val="147460976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2"/>
              <w:szCs w:val="32"/>
            </w:rPr>
          </w:pPr>
          <w:bookmarkStart w:id="6" w:name="_GoBack"/>
          <w:bookmarkEnd w:id="6"/>
          <w:r>
            <w:rPr>
              <w:rFonts w:ascii="宋体" w:hAnsi="宋体" w:eastAsia="宋体"/>
              <w:sz w:val="32"/>
              <w:szCs w:val="32"/>
            </w:rPr>
            <w:t>目录</w:t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44"/>
              <w:szCs w:val="44"/>
            </w:rPr>
            <w:fldChar w:fldCharType="begin"/>
          </w:r>
          <w:r>
            <w:rPr>
              <w:rFonts w:hint="eastAsia"/>
              <w:b/>
              <w:bCs/>
              <w:sz w:val="44"/>
              <w:szCs w:val="44"/>
            </w:rPr>
            <w:instrText xml:space="preserve">TOC \o "1-2" \h \u </w:instrText>
          </w:r>
          <w:r>
            <w:rPr>
              <w:rFonts w:hint="eastAsia"/>
              <w:b/>
              <w:bCs/>
              <w:sz w:val="44"/>
              <w:szCs w:val="44"/>
            </w:rPr>
            <w:fldChar w:fldCharType="separate"/>
          </w:r>
          <w:r>
            <w:rPr>
              <w:rFonts w:hint="eastAsia"/>
              <w:bCs/>
              <w:szCs w:val="44"/>
            </w:rPr>
            <w:fldChar w:fldCharType="begin"/>
          </w:r>
          <w:r>
            <w:rPr>
              <w:rFonts w:hint="eastAsia"/>
              <w:bCs/>
              <w:szCs w:val="44"/>
            </w:rPr>
            <w:instrText xml:space="preserve"> HYPERLINK \l _Toc29500 </w:instrText>
          </w:r>
          <w:r>
            <w:rPr>
              <w:rFonts w:hint="eastAsia"/>
              <w:bCs/>
              <w:szCs w:val="44"/>
            </w:rPr>
            <w:fldChar w:fldCharType="separate"/>
          </w:r>
          <w:r>
            <w:rPr>
              <w:rFonts w:hint="eastAsia"/>
              <w:lang w:val="en-US" w:eastAsia="zh-CN"/>
            </w:rPr>
            <w:t>1、投标单位登录</w:t>
          </w:r>
          <w:r>
            <w:tab/>
          </w:r>
          <w:r>
            <w:fldChar w:fldCharType="begin"/>
          </w:r>
          <w:r>
            <w:instrText xml:space="preserve"> PAGEREF _Toc29500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bCs/>
              <w:szCs w:val="44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44"/>
            </w:rPr>
            <w:fldChar w:fldCharType="begin"/>
          </w:r>
          <w:r>
            <w:rPr>
              <w:rFonts w:hint="eastAsia"/>
              <w:bCs/>
              <w:szCs w:val="44"/>
            </w:rPr>
            <w:instrText xml:space="preserve"> HYPERLINK \l _Toc11771 </w:instrText>
          </w:r>
          <w:r>
            <w:rPr>
              <w:rFonts w:hint="eastAsia"/>
              <w:bCs/>
              <w:szCs w:val="44"/>
            </w:rPr>
            <w:fldChar w:fldCharType="separate"/>
          </w:r>
          <w:r>
            <w:rPr>
              <w:rFonts w:hint="eastAsia"/>
              <w:bCs w:val="0"/>
              <w:lang w:val="en-US" w:eastAsia="zh-CN"/>
            </w:rPr>
            <w:t>2、语音询标</w:t>
          </w:r>
          <w:r>
            <w:tab/>
          </w:r>
          <w:r>
            <w:fldChar w:fldCharType="begin"/>
          </w:r>
          <w:r>
            <w:instrText xml:space="preserve"> PAGEREF _Toc11771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  <w:bCs/>
              <w:szCs w:val="44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44"/>
            </w:rPr>
            <w:fldChar w:fldCharType="begin"/>
          </w:r>
          <w:r>
            <w:rPr>
              <w:rFonts w:hint="eastAsia"/>
              <w:bCs/>
              <w:szCs w:val="44"/>
            </w:rPr>
            <w:instrText xml:space="preserve"> HYPERLINK \l _Toc17098 </w:instrText>
          </w:r>
          <w:r>
            <w:rPr>
              <w:rFonts w:hint="eastAsia"/>
              <w:bCs/>
              <w:szCs w:val="44"/>
            </w:rPr>
            <w:fldChar w:fldCharType="separate"/>
          </w:r>
          <w:r>
            <w:rPr>
              <w:rFonts w:hint="eastAsia"/>
              <w:bCs w:val="0"/>
              <w:lang w:val="en-US" w:eastAsia="zh-CN"/>
            </w:rPr>
            <w:t>3、结束询标</w:t>
          </w:r>
          <w:r>
            <w:tab/>
          </w:r>
          <w:r>
            <w:fldChar w:fldCharType="begin"/>
          </w:r>
          <w:r>
            <w:instrText xml:space="preserve"> PAGEREF _Toc17098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/>
              <w:bCs/>
              <w:szCs w:val="44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44"/>
            </w:rPr>
            <w:fldChar w:fldCharType="begin"/>
          </w:r>
          <w:r>
            <w:rPr>
              <w:rFonts w:hint="eastAsia"/>
              <w:bCs/>
              <w:szCs w:val="44"/>
            </w:rPr>
            <w:instrText xml:space="preserve"> HYPERLINK \l _Toc3176 </w:instrText>
          </w:r>
          <w:r>
            <w:rPr>
              <w:rFonts w:hint="eastAsia"/>
              <w:bCs/>
              <w:szCs w:val="44"/>
            </w:rPr>
            <w:fldChar w:fldCharType="separate"/>
          </w:r>
          <w:r>
            <w:rPr>
              <w:rFonts w:hint="eastAsia"/>
              <w:lang w:val="en-US" w:eastAsia="zh-CN"/>
            </w:rPr>
            <w:t>4、文字询标（非必须）</w:t>
          </w:r>
          <w:r>
            <w:tab/>
          </w:r>
          <w:r>
            <w:fldChar w:fldCharType="begin"/>
          </w:r>
          <w:r>
            <w:instrText xml:space="preserve"> PAGEREF _Toc3176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/>
              <w:bCs/>
              <w:szCs w:val="44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44"/>
            </w:rPr>
            <w:fldChar w:fldCharType="begin"/>
          </w:r>
          <w:r>
            <w:rPr>
              <w:rFonts w:hint="eastAsia"/>
              <w:bCs/>
              <w:szCs w:val="44"/>
            </w:rPr>
            <w:instrText xml:space="preserve"> HYPERLINK \l _Toc20956 </w:instrText>
          </w:r>
          <w:r>
            <w:rPr>
              <w:rFonts w:hint="eastAsia"/>
              <w:bCs/>
              <w:szCs w:val="44"/>
            </w:rPr>
            <w:fldChar w:fldCharType="separate"/>
          </w:r>
          <w:r>
            <w:rPr>
              <w:rFonts w:hint="eastAsia"/>
              <w:lang w:val="en-US" w:eastAsia="zh-CN"/>
            </w:rPr>
            <w:t>5、在线磋商谈判确认</w:t>
          </w:r>
          <w:r>
            <w:tab/>
          </w:r>
          <w:r>
            <w:fldChar w:fldCharType="begin"/>
          </w:r>
          <w:r>
            <w:instrText xml:space="preserve"> PAGEREF _Toc20956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/>
              <w:bCs/>
              <w:szCs w:val="44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44"/>
            </w:rPr>
            <w:fldChar w:fldCharType="begin"/>
          </w:r>
          <w:r>
            <w:rPr>
              <w:rFonts w:hint="eastAsia"/>
              <w:bCs/>
              <w:szCs w:val="44"/>
            </w:rPr>
            <w:instrText xml:space="preserve"> HYPERLINK \l _Toc11082 </w:instrText>
          </w:r>
          <w:r>
            <w:rPr>
              <w:rFonts w:hint="eastAsia"/>
              <w:bCs/>
              <w:szCs w:val="44"/>
            </w:rPr>
            <w:fldChar w:fldCharType="separate"/>
          </w:r>
          <w:r>
            <w:rPr>
              <w:rFonts w:hint="eastAsia"/>
              <w:lang w:val="en-US" w:eastAsia="zh-CN"/>
            </w:rPr>
            <w:t>6、报价参与</w:t>
          </w:r>
          <w:r>
            <w:tab/>
          </w:r>
          <w:r>
            <w:fldChar w:fldCharType="begin"/>
          </w:r>
          <w:r>
            <w:instrText xml:space="preserve"> PAGEREF _Toc11082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/>
              <w:bCs/>
              <w:szCs w:val="44"/>
            </w:rPr>
            <w:fldChar w:fldCharType="end"/>
          </w:r>
        </w:p>
        <w:p>
          <w:pPr>
            <w:jc w:val="center"/>
            <w:rPr>
              <w:rFonts w:hint="eastAsia" w:asciiTheme="minorHAnsi" w:hAnsiTheme="minorHAnsi" w:eastAsiaTheme="minorEastAsia" w:cstheme="minorBidi"/>
              <w:b/>
              <w:bCs/>
              <w:kern w:val="2"/>
              <w:sz w:val="21"/>
              <w:szCs w:val="44"/>
              <w:lang w:val="en-US" w:eastAsia="zh-CN" w:bidi="ar-SA"/>
            </w:rPr>
          </w:pPr>
          <w:r>
            <w:rPr>
              <w:rFonts w:hint="eastAsia"/>
              <w:bCs/>
              <w:szCs w:val="44"/>
            </w:rPr>
            <w:fldChar w:fldCharType="end"/>
          </w:r>
        </w:p>
      </w:sdtContent>
    </w:sdt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</w:p>
    <w:p>
      <w:pPr>
        <w:rPr>
          <w:rFonts w:hint="default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1"/>
          <w:szCs w:val="44"/>
          <w:lang w:val="en-US" w:eastAsia="zh-CN" w:bidi="ar-SA"/>
        </w:rPr>
        <w:br w:type="page"/>
      </w:r>
    </w:p>
    <w:p>
      <w:pPr>
        <w:pStyle w:val="4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0" w:name="_Toc29500"/>
      <w:r>
        <w:rPr>
          <w:rFonts w:hint="eastAsia"/>
          <w:lang w:val="en-US" w:eastAsia="zh-CN"/>
        </w:rPr>
        <w:t>1、投标单位登录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1.1  系统登录</w:t>
      </w:r>
    </w:p>
    <w:p>
      <w:pPr>
        <w:rPr>
          <w:rFonts w:hint="default"/>
          <w:lang w:val="en-US" w:eastAsia="zh-CN"/>
        </w:rPr>
      </w:pPr>
    </w:p>
    <w:p>
      <w:pPr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注（这点很重要）</w:t>
      </w:r>
      <w:r>
        <w:rPr>
          <w:rFonts w:hint="eastAsia"/>
          <w:color w:val="FF0000"/>
          <w:lang w:val="en-US" w:eastAsia="zh-CN"/>
        </w:rPr>
        <w:t>：为保证不见面询标过程流畅正常，请投标单位在询标的电脑提前安装谷歌浏览器。</w:t>
      </w:r>
      <w:r>
        <w:rPr>
          <w:color w:val="FF0000"/>
        </w:rPr>
        <w:drawing>
          <wp:inline distT="0" distB="0" distL="114300" distR="114300">
            <wp:extent cx="429260" cy="441325"/>
            <wp:effectExtent l="0" t="0" r="2540" b="317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-21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投标单位登录会员端http://zz.njztb.cn/TPBidder/（</w:t>
      </w:r>
      <w:r>
        <w:rPr>
          <w:rFonts w:hint="eastAsia"/>
          <w:b/>
          <w:bCs/>
          <w:lang w:val="en-US" w:eastAsia="zh-CN"/>
        </w:rPr>
        <w:t xml:space="preserve">通过IE浏览器登录 </w:t>
      </w:r>
      <w:r>
        <w:rPr>
          <w:rFonts w:hint="eastAsia"/>
          <w:lang w:val="en-US" w:eastAsia="zh-CN"/>
        </w:rPr>
        <w:t>），直接正常登录到默认页面，如下如图所示，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62245" cy="1215390"/>
            <wp:effectExtent l="0" t="0" r="1460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然后找到进入“询标系统”按钮，进入方式如下：【采购业务】—【登录询标系统】菜单，找到自己要参与询标的项目，后面有个“登录询标系统”字段，点击下面的“放大镜”标识，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57800" cy="1441450"/>
            <wp:effectExtent l="0" t="0" r="0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点击后因为需要单点登录到询标系统，需要等待30秒左右，然后会正常跳转到谷歌浏览器，登录到询标系统，如下图：</w:t>
      </w:r>
    </w:p>
    <w:p>
      <w:pPr>
        <w:pStyle w:val="2"/>
      </w:pPr>
      <w:r>
        <w:drawing>
          <wp:inline distT="0" distB="0" distL="114300" distR="114300">
            <wp:extent cx="5260340" cy="1255395"/>
            <wp:effectExtent l="0" t="0" r="16510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进入后可以看到当天要参与的项目基本信息，进入后等待专家发起询标，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若收到最新的询标信息系统会有如下提示：</w:t>
      </w:r>
    </w:p>
    <w:p>
      <w:r>
        <w:drawing>
          <wp:inline distT="0" distB="0" distL="114300" distR="114300">
            <wp:extent cx="5264150" cy="2496185"/>
            <wp:effectExtent l="0" t="0" r="12700" b="184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此时点击“确定”按钮，即可进入到与专家在线语音询标系统：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备注：供应商需提前在电脑上安装好拾音设备（麦克风），以及摄像头，用于跟专家之间对话使用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</w:p>
    <w:p>
      <w:pPr>
        <w:pStyle w:val="4"/>
        <w:rPr>
          <w:rFonts w:hint="eastAsia"/>
          <w:b/>
          <w:bCs w:val="0"/>
          <w:lang w:val="en-US" w:eastAsia="zh-CN"/>
        </w:rPr>
      </w:pPr>
      <w:bookmarkStart w:id="1" w:name="_Toc11771"/>
      <w:r>
        <w:rPr>
          <w:rFonts w:hint="eastAsia"/>
          <w:b/>
          <w:bCs w:val="0"/>
          <w:lang w:val="en-US" w:eastAsia="zh-CN"/>
        </w:rPr>
        <w:t>2、语音询标</w:t>
      </w:r>
      <w:bookmarkEnd w:id="1"/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2.1 监控视频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投标单位进入后语音询标系统后，首先选择桌面</w:t>
      </w:r>
      <w:r>
        <w:rPr>
          <w:rFonts w:hint="eastAsia"/>
          <w:b/>
          <w:bCs/>
          <w:sz w:val="24"/>
          <w:szCs w:val="24"/>
          <w:lang w:val="en-US" w:eastAsia="zh-CN"/>
        </w:rPr>
        <w:t>共享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的画面（这点很重要）。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投标单位端左上角的视频显示的是自己的屏幕信息，可以放大与缩小。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4785" cy="2693670"/>
            <wp:effectExtent l="0" t="0" r="12065" b="11430"/>
            <wp:docPr id="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</w:pPr>
      <w:r>
        <w:drawing>
          <wp:inline distT="0" distB="0" distL="114300" distR="114300">
            <wp:extent cx="5260975" cy="2486025"/>
            <wp:effectExtent l="0" t="0" r="15875" b="9525"/>
            <wp:docPr id="5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2.2 语音聊天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投标单位端可以查看该投标单位与评委双方之间所有的聊天记录，双方语音聊天也均为变音。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2.3 文字询标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可以查看所有质询问题，显示回复信息与签章状态。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2.4 屏幕共享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投标单位点击页面下方工具栏中的【屏幕共享】，评委端将收到屏幕共享的邀请。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若评委拒绝共享邀请，则投标单位端收到提示“评委已拒绝您的桌面共享，如需重新发起，请再点击屏幕共享”。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若评委接收共享邀请，则会提示“评委已接收您的桌面共享，请最小化页面展示，结束请关闭屏幕共享”。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投标单位将屏幕共享关闭后，评委端的屏幕共享页面会提示“共享已关闭”，然后自动关闭共享页面。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508885"/>
            <wp:effectExtent l="0" t="0" r="10160" b="571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2.5 标书观看（非必须，不是每次都需要用到）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当评委端未发起标书共享或投标单位拒绝标书共享邀请后，投标单位再点击【标书观看】，将提示“评委没有共享标书”；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当评委端发起标书共享，投标单位接收后，投标单位可以查看标书，并且可以点击放大按钮实现屏幕的放大与缩小。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评委端关闭标书共享后，投标单位端的画面显示“共享已关闭”并将自动关闭共享。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2524125"/>
            <wp:effectExtent l="0" t="0" r="1270" b="317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0500" cy="2512060"/>
            <wp:effectExtent l="0" t="0" r="0" b="254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/>
          <w:b/>
          <w:bCs w:val="0"/>
          <w:lang w:val="en-US" w:eastAsia="zh-CN"/>
        </w:rPr>
      </w:pPr>
      <w:bookmarkStart w:id="2" w:name="_Toc17098"/>
      <w:r>
        <w:rPr>
          <w:rFonts w:hint="eastAsia"/>
          <w:b/>
          <w:bCs w:val="0"/>
          <w:lang w:val="en-US" w:eastAsia="zh-CN"/>
        </w:rPr>
        <w:t>3、结束询标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供应商在语音询标界面，若已经跟专家之间完成了本次磋商（谈判）内容，则专家会询标结束本次询标，关闭当前询标连接，届时供应商端会自动退出询标系统，如下图：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56530" cy="2275840"/>
            <wp:effectExtent l="0" t="0" r="1270" b="1016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3" w:name="_Toc3176"/>
      <w:r>
        <w:rPr>
          <w:rFonts w:hint="eastAsia"/>
          <w:lang w:val="en-US" w:eastAsia="zh-CN"/>
        </w:rPr>
        <w:t>4、文字询标（非必须）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项目标段下方的【文字询标】后面括号中的数字代表该投标单位总共收到评委发起的文字质询数，当评委发起一个文字询标后，该数字会增加一位。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点击【文字询标】，可以查看所有质询记录，质询问题、回复以及签章状态。输入正常字符进行问题回复，点击【确认回复】，给出提示“保存成功！请及时进行签章回复”。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273675" cy="1892300"/>
            <wp:effectExtent l="0" t="0" r="3175" b="1270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未签章状态下在【评委端】无法查看回复内容。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回到投标单位端，找到质询问题点击【签章】，签章支持使用CA锁或标证通的方式。签章提交后，该质询问题的签章状态变为“已签章”。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273040" cy="3340100"/>
            <wp:effectExtent l="0" t="0" r="3810" b="12700"/>
            <wp:docPr id="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此时在【评委端】它的状态变为“已回复 已签章”，并且可以查看到该质询问题的回复内容与签章内容，点击签章内容后的【点击查看】就可以查看回复确认书了。</w:t>
      </w:r>
    </w:p>
    <w:p>
      <w:pPr>
        <w:pStyle w:val="2"/>
        <w:ind w:left="0" w:leftChars="0" w:firstLine="0" w:firstLineChars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135" cy="2525395"/>
            <wp:effectExtent l="0" t="0" r="5715" b="8255"/>
            <wp:docPr id="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br w:type="page"/>
      </w:r>
    </w:p>
    <w:p>
      <w:pPr>
        <w:pStyle w:val="4"/>
        <w:bidi w:val="0"/>
        <w:rPr>
          <w:rFonts w:hint="eastAsia"/>
          <w:lang w:val="en-US" w:eastAsia="zh-CN"/>
        </w:rPr>
      </w:pPr>
      <w:bookmarkStart w:id="4" w:name="_Toc20956"/>
      <w:r>
        <w:rPr>
          <w:rFonts w:hint="eastAsia"/>
          <w:lang w:val="en-US" w:eastAsia="zh-CN"/>
        </w:rPr>
        <w:t>5、在线磋商谈判确认</w:t>
      </w:r>
      <w:bookmarkEnd w:id="4"/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束在线询标后，需要供应商在系统内对询标内容进行确认，此时需要操作的是回到投标人端，然后依次进入【采购业务】-【在线磋商谈判】菜单，此时可以看到，专家已经发起的本次询标项目相关信息，列表显示了磋商发出时间以及回答期限；</w:t>
      </w:r>
    </w:p>
    <w:p>
      <w:pPr>
        <w:pStyle w:val="2"/>
      </w:pPr>
      <w:r>
        <w:drawing>
          <wp:inline distT="0" distB="0" distL="114300" distR="114300">
            <wp:extent cx="5257800" cy="1214120"/>
            <wp:effectExtent l="0" t="0" r="0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点击后面的“＋”号答复，进入到答复页面，需要咨询阅读本次磋商内容以及答复要求，结合实际情况作答，答复需要填写答复人的姓名以及身份证号码，请仔细检查无误后点击左上角的“修改保存”，</w:t>
      </w:r>
    </w:p>
    <w:p>
      <w:pPr>
        <w:pStyle w:val="2"/>
      </w:pPr>
      <w:r>
        <w:drawing>
          <wp:inline distT="0" distB="0" distL="114300" distR="114300">
            <wp:extent cx="5265420" cy="1833880"/>
            <wp:effectExtent l="0" t="0" r="11430" b="1397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然后再次点击“签章确认”按钮，对本次磋商再次进行确认，进入到盖章页面；</w:t>
      </w:r>
    </w:p>
    <w:p>
      <w:pPr>
        <w:pStyle w:val="2"/>
      </w:pPr>
      <w:r>
        <w:drawing>
          <wp:inline distT="0" distB="0" distL="114300" distR="114300">
            <wp:extent cx="5263515" cy="3201035"/>
            <wp:effectExtent l="0" t="0" r="13335" b="1841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然后点击“签章”按钮在相应位置盖章，盖章后点击签章提交，完成在线磋商内容。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4"/>
        <w:bidi w:val="0"/>
        <w:rPr>
          <w:rFonts w:hint="eastAsia"/>
          <w:lang w:val="en-US" w:eastAsia="zh-CN"/>
        </w:rPr>
      </w:pPr>
      <w:bookmarkStart w:id="5" w:name="_Toc11082"/>
      <w:r>
        <w:rPr>
          <w:rFonts w:hint="eastAsia"/>
          <w:lang w:val="en-US" w:eastAsia="zh-CN"/>
        </w:rPr>
        <w:t>6、报价参与</w:t>
      </w:r>
      <w:bookmarkEnd w:id="5"/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在线磋商结束后，需要对本次磋商（谈判）项目进行二次报价，然后依次进入【采购业务】—【报价参与】菜单，找到对应的项目，点击“参与报价”下面的按钮，</w:t>
      </w:r>
    </w:p>
    <w:p>
      <w:pPr>
        <w:pStyle w:val="2"/>
      </w:pPr>
      <w:r>
        <w:drawing>
          <wp:inline distT="0" distB="0" distL="114300" distR="114300">
            <wp:extent cx="5273040" cy="1127125"/>
            <wp:effectExtent l="0" t="0" r="3810" b="1587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进入报价页面后如下如图，此处展示了本次项目的基本信息，此时下面已经有一条报价信息，该条报价信息为“标书报价”，仅供参考；</w:t>
      </w:r>
    </w:p>
    <w:p>
      <w:pPr>
        <w:pStyle w:val="2"/>
      </w:pPr>
      <w:r>
        <w:drawing>
          <wp:inline distT="0" distB="0" distL="114300" distR="114300">
            <wp:extent cx="5271135" cy="1851025"/>
            <wp:effectExtent l="0" t="0" r="5715" b="1587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然后点击【新增报价】按钮，进入本次报价页面，细节如下，需要逐一填写核实的内容有“分包好”、“法定代表人（负责人）或授权代表”、“本次报价”三个字段，需要核实并填写信息；</w:t>
      </w:r>
    </w:p>
    <w:p>
      <w:pPr>
        <w:pStyle w:val="2"/>
      </w:pPr>
      <w:r>
        <w:drawing>
          <wp:inline distT="0" distB="0" distL="114300" distR="114300">
            <wp:extent cx="5271770" cy="1430020"/>
            <wp:effectExtent l="0" t="0" r="5080" b="1778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填写完成后点击保存，保存完成后，点击左上角【提交】按钮，出现如下图所示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62245" cy="1993265"/>
            <wp:effectExtent l="0" t="0" r="14605" b="698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此时看到“签章状态”显示为未签章，需要点击“签章查看”按钮对本次报价单进行签章确认，打开后显示如下图；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0500" cy="2769870"/>
            <wp:effectExtent l="0" t="0" r="6350" b="11430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点击“签章”按钮在相应位置进行签章，完成后点击左上角“签章提交”按钮，完成本次报价。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备注：若还存在后续报价，需要关注报价参与菜单页面是否有新的报价确认信息，若存在则继续反复上述过程。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Regular">
    <w:altName w:val="黑体"/>
    <w:panose1 w:val="00000000000000000000"/>
    <w:charset w:val="86"/>
    <w:family w:val="auto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E01950"/>
    <w:multiLevelType w:val="singleLevel"/>
    <w:tmpl w:val="40E01950"/>
    <w:lvl w:ilvl="0" w:tentative="0">
      <w:start w:val="1"/>
      <w:numFmt w:val="decimal"/>
      <w:suff w:val="nothing"/>
      <w:lvlText w:val="%1、"/>
      <w:lvlJc w:val="left"/>
      <w:pPr>
        <w:ind w:left="-2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0MGE2ZjU4MzM2ODQ5MjI3YWE4ZDE3YTYwYjQ3M2MifQ=="/>
  </w:docVars>
  <w:rsids>
    <w:rsidRoot w:val="722E0EC6"/>
    <w:rsid w:val="043D5C17"/>
    <w:rsid w:val="05782629"/>
    <w:rsid w:val="06051625"/>
    <w:rsid w:val="06057CAA"/>
    <w:rsid w:val="06496F66"/>
    <w:rsid w:val="064F145E"/>
    <w:rsid w:val="069D6869"/>
    <w:rsid w:val="07233F0B"/>
    <w:rsid w:val="08FB28D0"/>
    <w:rsid w:val="0ABF11DB"/>
    <w:rsid w:val="0B113409"/>
    <w:rsid w:val="0B350C31"/>
    <w:rsid w:val="0CAF2026"/>
    <w:rsid w:val="0CD21F4D"/>
    <w:rsid w:val="0D4B59BB"/>
    <w:rsid w:val="0D9F4783"/>
    <w:rsid w:val="0DE373AB"/>
    <w:rsid w:val="120D31A6"/>
    <w:rsid w:val="12483DC4"/>
    <w:rsid w:val="12842CD4"/>
    <w:rsid w:val="140C651F"/>
    <w:rsid w:val="152669D0"/>
    <w:rsid w:val="15764D08"/>
    <w:rsid w:val="1671549E"/>
    <w:rsid w:val="16E259B7"/>
    <w:rsid w:val="17000C34"/>
    <w:rsid w:val="18AF30CA"/>
    <w:rsid w:val="19631970"/>
    <w:rsid w:val="1B3B1B4C"/>
    <w:rsid w:val="1BDA7ACC"/>
    <w:rsid w:val="1C2C5DCA"/>
    <w:rsid w:val="1DA65A08"/>
    <w:rsid w:val="1DD57966"/>
    <w:rsid w:val="1E12692B"/>
    <w:rsid w:val="1E5D16E1"/>
    <w:rsid w:val="21341D3D"/>
    <w:rsid w:val="213B39F5"/>
    <w:rsid w:val="22C144C2"/>
    <w:rsid w:val="24B130E4"/>
    <w:rsid w:val="25F24655"/>
    <w:rsid w:val="260C3429"/>
    <w:rsid w:val="28394CF2"/>
    <w:rsid w:val="2B004B65"/>
    <w:rsid w:val="2BD34D14"/>
    <w:rsid w:val="2EFB09F4"/>
    <w:rsid w:val="2FEC7317"/>
    <w:rsid w:val="30855477"/>
    <w:rsid w:val="30F01665"/>
    <w:rsid w:val="30FD43AD"/>
    <w:rsid w:val="31665026"/>
    <w:rsid w:val="316C2C1E"/>
    <w:rsid w:val="31AA216B"/>
    <w:rsid w:val="332A426F"/>
    <w:rsid w:val="340261AA"/>
    <w:rsid w:val="341406EC"/>
    <w:rsid w:val="35C34E58"/>
    <w:rsid w:val="3A1B0B2B"/>
    <w:rsid w:val="3A9F7856"/>
    <w:rsid w:val="3CD7445B"/>
    <w:rsid w:val="3EB057BE"/>
    <w:rsid w:val="40E466D9"/>
    <w:rsid w:val="415F6074"/>
    <w:rsid w:val="41BE103F"/>
    <w:rsid w:val="41E1287D"/>
    <w:rsid w:val="45546215"/>
    <w:rsid w:val="45C75139"/>
    <w:rsid w:val="475C33A2"/>
    <w:rsid w:val="48585D34"/>
    <w:rsid w:val="494B7844"/>
    <w:rsid w:val="4A135EBF"/>
    <w:rsid w:val="4BF16A5F"/>
    <w:rsid w:val="4C63268B"/>
    <w:rsid w:val="4C662FA9"/>
    <w:rsid w:val="4C974ED2"/>
    <w:rsid w:val="4CAB156D"/>
    <w:rsid w:val="4FDE14C2"/>
    <w:rsid w:val="50DA0A41"/>
    <w:rsid w:val="539927C8"/>
    <w:rsid w:val="540C4238"/>
    <w:rsid w:val="555D5562"/>
    <w:rsid w:val="56B814AC"/>
    <w:rsid w:val="56F91C72"/>
    <w:rsid w:val="577B133B"/>
    <w:rsid w:val="58F6183C"/>
    <w:rsid w:val="59033962"/>
    <w:rsid w:val="59F84CD1"/>
    <w:rsid w:val="5A734043"/>
    <w:rsid w:val="5BB84904"/>
    <w:rsid w:val="5C5E04C0"/>
    <w:rsid w:val="5C7F6DDA"/>
    <w:rsid w:val="5DEC4C91"/>
    <w:rsid w:val="5EC33894"/>
    <w:rsid w:val="605714D1"/>
    <w:rsid w:val="6090529F"/>
    <w:rsid w:val="60A141ED"/>
    <w:rsid w:val="60BF7C92"/>
    <w:rsid w:val="62CF4A84"/>
    <w:rsid w:val="62D83E47"/>
    <w:rsid w:val="6308445B"/>
    <w:rsid w:val="63EE2AAA"/>
    <w:rsid w:val="64524844"/>
    <w:rsid w:val="658D61FE"/>
    <w:rsid w:val="660B4BF5"/>
    <w:rsid w:val="66226820"/>
    <w:rsid w:val="684325C5"/>
    <w:rsid w:val="684C0F2C"/>
    <w:rsid w:val="6A364657"/>
    <w:rsid w:val="6A815B2F"/>
    <w:rsid w:val="6B2F1529"/>
    <w:rsid w:val="6B357B0F"/>
    <w:rsid w:val="6B501246"/>
    <w:rsid w:val="6BB467E5"/>
    <w:rsid w:val="6CCA4DC9"/>
    <w:rsid w:val="6E5A3764"/>
    <w:rsid w:val="6EBA7333"/>
    <w:rsid w:val="6EFB3A21"/>
    <w:rsid w:val="6F973398"/>
    <w:rsid w:val="6FD8772D"/>
    <w:rsid w:val="70834FBF"/>
    <w:rsid w:val="70A02AA1"/>
    <w:rsid w:val="722E0EC6"/>
    <w:rsid w:val="7461417A"/>
    <w:rsid w:val="746D6CCA"/>
    <w:rsid w:val="78560CC6"/>
    <w:rsid w:val="78933A85"/>
    <w:rsid w:val="78A90078"/>
    <w:rsid w:val="78D06E66"/>
    <w:rsid w:val="7A4A0947"/>
    <w:rsid w:val="7D5176A8"/>
    <w:rsid w:val="7E1845AE"/>
    <w:rsid w:val="7E35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480"/>
    </w:pPr>
    <w:rPr>
      <w:rFonts w:ascii="Calibri" w:hAnsi="Calibri" w:cs="宋体"/>
      <w:color w:val="000000"/>
      <w:szCs w:val="20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样式1"/>
    <w:basedOn w:val="1"/>
    <w:qFormat/>
    <w:uiPriority w:val="0"/>
    <w:pPr>
      <w:ind w:firstLine="0" w:firstLineChars="0"/>
      <w:jc w:val="center"/>
    </w:pPr>
    <w:rPr>
      <w:rFonts w:asciiTheme="minorHAnsi" w:hAnsiTheme="minorHAns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1258</Words>
  <Characters>1319</Characters>
  <Lines>0</Lines>
  <Paragraphs>0</Paragraphs>
  <TotalTime>0</TotalTime>
  <ScaleCrop>false</ScaleCrop>
  <LinksUpToDate>false</LinksUpToDate>
  <CharactersWithSpaces>1345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2020-10-26T07:26:00Z</dcterms:created>
  <dc:creator>ACE</dc:creator>
  <cp:lastModifiedBy>川江鱼儿</cp:lastModifiedBy>
  <dcterms:modified xsi:type="dcterms:W3CDTF">2022-06-12T17:15:26Z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143E1BE068104B5A9323D3D12B094EE6</vt:lpwstr>
  </property>
</Properties>
</file>