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23190" t="0" r="0" b="0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主管单位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首先单位通过以下网址登录资中县公共资源交易中心网站：</w:t>
      </w:r>
    </w:p>
    <w:p>
      <w:pPr>
        <w:ind w:firstLine="420" w:firstLineChars="200"/>
        <w:rPr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"http://zz.njztb.cn/TPFront/" </w:instrText>
      </w:r>
      <w:r>
        <w:rPr>
          <w:u w:val="none"/>
        </w:rPr>
        <w:fldChar w:fldCharType="separate"/>
      </w:r>
      <w:r>
        <w:rPr>
          <w:rStyle w:val="4"/>
          <w:u w:val="none"/>
        </w:rPr>
        <w:t>http://zz.njztb.cn/TPFront/</w:t>
      </w:r>
      <w:r>
        <w:rPr>
          <w:rStyle w:val="4"/>
          <w:u w:val="none"/>
        </w:rPr>
        <w:fldChar w:fldCharType="end"/>
      </w:r>
    </w:p>
    <w:p>
      <w:r>
        <w:drawing>
          <wp:inline distT="0" distB="0" distL="114300" distR="114300">
            <wp:extent cx="5269230" cy="2871470"/>
            <wp:effectExtent l="0" t="0" r="762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</w:t>
      </w:r>
      <w:r>
        <w:rPr>
          <w:rFonts w:hint="eastAsia"/>
          <w:lang w:val="en-US" w:eastAsia="zh-CN"/>
        </w:rPr>
        <w:t>建设工程</w:t>
      </w:r>
      <w:r>
        <w:rPr>
          <w:rFonts w:hint="eastAsia"/>
        </w:rPr>
        <w:t>——</w:t>
      </w:r>
      <w:r>
        <w:rPr>
          <w:rFonts w:hint="eastAsia"/>
          <w:lang w:val="en-US" w:eastAsia="zh-CN"/>
        </w:rPr>
        <w:t>管理部门</w:t>
      </w:r>
      <w:r>
        <w:rPr>
          <w:rFonts w:hint="eastAsia"/>
        </w:rPr>
        <w:t>；</w:t>
      </w:r>
    </w:p>
    <w:p>
      <w:r>
        <w:drawing>
          <wp:inline distT="0" distB="0" distL="114300" distR="114300">
            <wp:extent cx="5268595" cy="3105150"/>
            <wp:effectExtent l="0" t="0" r="8255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然后到登录界面，输入帐号和密码， </w:t>
      </w:r>
    </w:p>
    <w:p>
      <w:r>
        <w:drawing>
          <wp:inline distT="0" distB="0" distL="114300" distR="114300">
            <wp:extent cx="5271770" cy="197612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t>然后进入系统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在首页【待办事宜】栏目系统会提示提交上来需要审核的项目，点击对应项目进去详情审核界面；</w:t>
      </w:r>
    </w:p>
    <w:p>
      <w:r>
        <w:drawing>
          <wp:inline distT="0" distB="0" distL="114300" distR="114300">
            <wp:extent cx="5267960" cy="1783080"/>
            <wp:effectExtent l="0" t="0" r="8890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点击对应项目进去详情审核界面，审核本项目登记的信息或者下载上传的附件信息</w:t>
      </w:r>
    </w:p>
    <w:p>
      <w:r>
        <w:drawing>
          <wp:inline distT="0" distB="0" distL="114300" distR="114300">
            <wp:extent cx="5268595" cy="2757805"/>
            <wp:effectExtent l="0" t="0" r="8255" b="444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若对登记的信息确认无误，直接点击坐上叫【同意】按钮，通过本次项目登记；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若登记信息存在错误，或者需要修改，可以点击左上角【不同意】按钮，将该信息登记会退给发起人，待修改后再次提交确认。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2E489E"/>
    <w:rsid w:val="4AC55F79"/>
    <w:rsid w:val="563766B2"/>
    <w:rsid w:val="5A73342B"/>
    <w:rsid w:val="6C6F6F53"/>
    <w:rsid w:val="7728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2020-04-15T16:36:00Z</dcterms:created>
  <dc:creator>njcyu</dc:creator>
  <cp:lastModifiedBy>川江鱼儿</cp:lastModifiedBy>
  <dcterms:modified xsi:type="dcterms:W3CDTF">2020-06-22T13:39:51Z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