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71769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eastAsia" w:eastAsia="方正小标宋简体" w:cs="Times New Roman"/>
          <w:b w:val="0"/>
          <w:bCs w:val="0"/>
          <w:spacing w:val="0"/>
          <w:sz w:val="44"/>
          <w:szCs w:val="44"/>
          <w:highlight w:val="none"/>
          <w:lang w:val="en-US" w:eastAsia="zh-CN"/>
        </w:rPr>
      </w:pPr>
      <w:r>
        <w:rPr>
          <w:rFonts w:hint="eastAsia" w:eastAsia="方正小标宋简体" w:cs="Times New Roman"/>
          <w:b w:val="0"/>
          <w:bCs w:val="0"/>
          <w:spacing w:val="0"/>
          <w:sz w:val="44"/>
          <w:szCs w:val="44"/>
          <w:highlight w:val="none"/>
          <w:lang w:val="en-US" w:eastAsia="zh-CN"/>
        </w:rPr>
        <w:t>四川中屹达建设工程有限公司</w:t>
      </w:r>
    </w:p>
    <w:p w14:paraId="5036C1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default"/>
          <w:lang w:val="en-US" w:eastAsia="zh-CN"/>
        </w:rPr>
      </w:pPr>
      <w:r>
        <w:rPr>
          <w:rFonts w:hint="eastAsia" w:eastAsia="方正小标宋简体" w:cs="Times New Roman"/>
          <w:b w:val="0"/>
          <w:bCs w:val="0"/>
          <w:color w:val="auto"/>
          <w:sz w:val="44"/>
          <w:szCs w:val="44"/>
          <w:lang w:val="en-US" w:eastAsia="zh-CN"/>
        </w:rPr>
        <w:t>资中县乡村振兴示范镇基础设施提升改造项目（一标段）第十七阶段三标段专业分包（第三次）</w:t>
      </w:r>
      <w:r>
        <w:rPr>
          <w:rFonts w:hint="default" w:ascii="Times New Roman" w:hAnsi="Times New Roman" w:eastAsia="方正小标宋简体" w:cs="Times New Roman"/>
          <w:b w:val="0"/>
          <w:bCs w:val="0"/>
          <w:color w:val="auto"/>
          <w:sz w:val="44"/>
          <w:szCs w:val="44"/>
          <w:lang w:val="en-US" w:eastAsia="zh-CN"/>
        </w:rPr>
        <w:t>招标公告</w:t>
      </w:r>
    </w:p>
    <w:p w14:paraId="1D5406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right="0" w:firstLine="640" w:firstLineChars="200"/>
        <w:jc w:val="center"/>
        <w:textAlignment w:val="auto"/>
        <w:outlineLvl w:val="0"/>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pPr>
      <w:r>
        <w:rPr>
          <w:rFonts w:hint="eastAsia" w:eastAsia="仿宋_GB2312" w:cs="Times New Roman"/>
          <w:i w:val="0"/>
          <w:iCs w:val="0"/>
          <w:caps w:val="0"/>
          <w:color w:val="333333"/>
          <w:spacing w:val="0"/>
          <w:kern w:val="0"/>
          <w:sz w:val="32"/>
          <w:szCs w:val="32"/>
          <w:shd w:val="clear" w:fill="FFFFFF"/>
          <w:lang w:val="en-US" w:eastAsia="zh-CN" w:bidi="ar"/>
        </w:rPr>
        <w:t xml:space="preserve">                          </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 xml:space="preserve">   编号：兴资2026-42</w:t>
      </w:r>
    </w:p>
    <w:p w14:paraId="7206E96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p>
    <w:p w14:paraId="324225E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一、项目名称</w:t>
      </w:r>
    </w:p>
    <w:p w14:paraId="4EC8764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资中县乡村振兴示范镇基础设施提升改造项目（一标段）第十七阶段三标段专业分包</w:t>
      </w:r>
    </w:p>
    <w:p w14:paraId="13CC4E9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二、招标人</w:t>
      </w:r>
    </w:p>
    <w:p w14:paraId="054C9FD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四川中屹达建设工程有限公司</w:t>
      </w:r>
    </w:p>
    <w:p w14:paraId="2076566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三、建设地点</w:t>
      </w:r>
    </w:p>
    <w:p w14:paraId="24AAB3D3">
      <w:pPr>
        <w:keepNext w:val="0"/>
        <w:keepLines w:val="0"/>
        <w:pageBreakBefore w:val="0"/>
        <w:widowControl w:val="0"/>
        <w:kinsoku/>
        <w:wordWrap/>
        <w:overflowPunct/>
        <w:autoSpaceDE/>
        <w:autoSpaceDN/>
        <w:bidi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资中县罗泉镇、重龙镇</w:t>
      </w:r>
    </w:p>
    <w:p w14:paraId="0F1A3E6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四、项目建设内容</w:t>
      </w:r>
    </w:p>
    <w:p w14:paraId="0AA81D9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567"/>
        <w:jc w:val="left"/>
        <w:textAlignment w:val="auto"/>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t>1.公共基础设施改造工程，包含乡村道路改造（乡村道路、入户道路、村组道路）；2.重龙镇状元街改造工程，包含场地平整、状元广场铺装、配套道路、状元街街区风貌改造等；3.公共服务设施建设工程，包含教育培训中心建设、民俗文化设施维护、便民服务中心建设、乡镇广场改造等。</w:t>
      </w:r>
    </w:p>
    <w:p w14:paraId="2932421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567"/>
        <w:jc w:val="left"/>
        <w:textAlignment w:val="auto"/>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t>本次主要实施为第十七阶段三标段专业分包。内容为状元街区改造配套设施工程，三标段为街区改造配套提升服务设施工程，主要实施内容为：地面铺装、排水工程、电气安装、景观绿化等。</w:t>
      </w:r>
    </w:p>
    <w:p w14:paraId="2EE096F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五、项目建设工期</w:t>
      </w:r>
    </w:p>
    <w:p w14:paraId="5FF3F66D">
      <w:pPr>
        <w:keepNext w:val="0"/>
        <w:keepLines w:val="0"/>
        <w:pageBreakBefore w:val="0"/>
        <w:widowControl w:val="0"/>
        <w:numPr>
          <w:ilvl w:val="0"/>
          <w:numId w:val="0"/>
        </w:numPr>
        <w:kinsoku/>
        <w:wordWrap/>
        <w:overflowPunct/>
        <w:topLinePunct/>
        <w:autoSpaceDE/>
        <w:autoSpaceDN/>
        <w:bidi w:val="0"/>
        <w:adjustRightInd w:val="0"/>
        <w:snapToGrid w:val="0"/>
        <w:spacing w:line="580" w:lineRule="exact"/>
        <w:ind w:firstLine="640" w:firstLineChars="200"/>
        <w:textAlignment w:val="auto"/>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t>建设工期为45天。</w:t>
      </w:r>
    </w:p>
    <w:p w14:paraId="6C95244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六、招标控制价</w:t>
      </w:r>
    </w:p>
    <w:p w14:paraId="11BAB4EB">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本次实施专业分包</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三标段含税招标控制价暂定为150.23万元，</w:t>
      </w:r>
      <w:r>
        <w:rPr>
          <w:rFonts w:hint="default" w:ascii="Times New Roman" w:hAnsi="Times New Roman" w:eastAsia="仿宋_GB2312" w:cs="Times New Roman"/>
          <w:b w:val="0"/>
          <w:bCs w:val="0"/>
          <w:color w:val="auto"/>
          <w:spacing w:val="0"/>
          <w:kern w:val="2"/>
          <w:sz w:val="32"/>
          <w:szCs w:val="32"/>
          <w:highlight w:val="none"/>
          <w:lang w:val="en-US" w:eastAsia="zh-CN" w:bidi="ar"/>
        </w:rPr>
        <w:t>最终以财政投资预算评审金额下浮10%作为招标控制价</w:t>
      </w:r>
      <w:r>
        <w:rPr>
          <w:rFonts w:hint="default" w:ascii="Times New Roman" w:hAnsi="Times New Roman" w:cs="Times New Roman"/>
          <w:b w:val="0"/>
          <w:bCs w:val="0"/>
          <w:color w:val="auto"/>
          <w:spacing w:val="0"/>
          <w:kern w:val="2"/>
          <w:sz w:val="32"/>
          <w:szCs w:val="32"/>
          <w:highlight w:val="none"/>
          <w:lang w:val="en-US" w:eastAsia="zh-CN" w:bidi="ar"/>
        </w:rPr>
        <w:t>，</w:t>
      </w:r>
      <w:r>
        <w:rPr>
          <w:rFonts w:hint="default" w:ascii="Times New Roman" w:hAnsi="Times New Roman" w:eastAsia="仿宋_GB2312" w:cs="Times New Roman"/>
          <w:b w:val="0"/>
          <w:bCs w:val="0"/>
          <w:color w:val="auto"/>
          <w:spacing w:val="0"/>
          <w:kern w:val="2"/>
          <w:sz w:val="32"/>
          <w:szCs w:val="32"/>
          <w:highlight w:val="none"/>
          <w:lang w:val="en-US" w:eastAsia="zh-CN" w:bidi="ar"/>
        </w:rPr>
        <w:t>分包投标下浮比率为1%-5%，投标下浮比率不得超过分包最高限价的5%</w:t>
      </w:r>
      <w:r>
        <w:rPr>
          <w:rFonts w:hint="default" w:ascii="Times New Roman" w:hAnsi="Times New Roman" w:cs="Times New Roman"/>
          <w:b w:val="0"/>
          <w:bCs w:val="0"/>
          <w:color w:val="auto"/>
          <w:spacing w:val="0"/>
          <w:kern w:val="2"/>
          <w:sz w:val="32"/>
          <w:szCs w:val="32"/>
          <w:highlight w:val="none"/>
          <w:lang w:val="en-US" w:eastAsia="zh-CN" w:bidi="ar"/>
        </w:rPr>
        <w:t>，</w:t>
      </w:r>
      <w:r>
        <w:rPr>
          <w:rFonts w:hint="default" w:ascii="Times New Roman" w:hAnsi="Times New Roman" w:eastAsia="仿宋_GB2312" w:cs="Times New Roman"/>
          <w:b w:val="0"/>
          <w:bCs w:val="0"/>
          <w:color w:val="auto"/>
          <w:spacing w:val="0"/>
          <w:kern w:val="2"/>
          <w:sz w:val="32"/>
          <w:szCs w:val="32"/>
          <w:highlight w:val="none"/>
          <w:lang w:val="en-US" w:eastAsia="zh-CN" w:bidi="ar"/>
        </w:rPr>
        <w:t>最终以财政评审金额为准。具体以财评工程量为准，以实际发生工程量结算。</w:t>
      </w:r>
    </w:p>
    <w:p w14:paraId="4E9774D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七、投标人资格要求</w:t>
      </w:r>
    </w:p>
    <w:p w14:paraId="5F98358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楷体_GB2312" w:cs="Times New Roman"/>
          <w:i w:val="0"/>
          <w:iCs w:val="0"/>
          <w:caps w:val="0"/>
          <w:color w:val="000000"/>
          <w:spacing w:val="0"/>
          <w:sz w:val="32"/>
          <w:szCs w:val="32"/>
          <w:shd w:val="clear" w:fill="FFFFFF"/>
        </w:rPr>
        <w:t>（一）资质要求</w:t>
      </w:r>
      <w:r>
        <w:rPr>
          <w:rFonts w:hint="default" w:ascii="Times New Roman" w:hAnsi="Times New Roman" w:eastAsia="仿宋_GB2312" w:cs="Times New Roman"/>
          <w:i w:val="0"/>
          <w:iCs w:val="0"/>
          <w:caps w:val="0"/>
          <w:color w:val="333333"/>
          <w:spacing w:val="0"/>
          <w:sz w:val="32"/>
          <w:szCs w:val="32"/>
          <w:shd w:val="clear" w:fill="FFFFFF"/>
          <w:lang w:val="en-US" w:eastAsia="zh-CN"/>
        </w:rPr>
        <w:t>:</w:t>
      </w:r>
      <w:r>
        <w:rPr>
          <w:rFonts w:hint="eastAsia" w:ascii="Times New Roman" w:hAnsi="Times New Roman" w:eastAsia="仿宋_GB2312" w:cs="Times New Roman"/>
          <w:i w:val="0"/>
          <w:iCs w:val="0"/>
          <w:caps w:val="0"/>
          <w:color w:val="000000"/>
          <w:spacing w:val="0"/>
          <w:sz w:val="32"/>
          <w:szCs w:val="32"/>
          <w:highlight w:val="none"/>
          <w:shd w:val="clear" w:fill="FFFFFF"/>
          <w:lang w:val="en-US" w:eastAsia="zh-CN"/>
        </w:rPr>
        <w:t>具备独立企业法人资格，具有行</w:t>
      </w:r>
      <w:r>
        <w:rPr>
          <w:rFonts w:hint="eastAsia" w:ascii="Times New Roman" w:hAnsi="Times New Roman" w:eastAsia="仿宋_GB2312" w:cs="Times New Roman"/>
          <w:i w:val="0"/>
          <w:iCs w:val="0"/>
          <w:caps w:val="0"/>
          <w:color w:val="000000"/>
          <w:spacing w:val="0"/>
          <w:sz w:val="32"/>
          <w:szCs w:val="32"/>
          <w:shd w:val="clear" w:fill="FFFFFF"/>
          <w:lang w:val="en-US" w:eastAsia="zh-CN"/>
        </w:rPr>
        <w:t>政主管部门颁发的建筑装修装饰工程专业承包二级及以上资质，具</w:t>
      </w:r>
      <w:r>
        <w:rPr>
          <w:rFonts w:hint="eastAsia" w:eastAsia="仿宋_GB2312" w:cs="Times New Roman"/>
          <w:i w:val="0"/>
          <w:iCs w:val="0"/>
          <w:caps w:val="0"/>
          <w:color w:val="000000"/>
          <w:spacing w:val="0"/>
          <w:sz w:val="32"/>
          <w:szCs w:val="32"/>
          <w:shd w:val="clear" w:fill="FFFFFF"/>
          <w:lang w:val="en-US" w:eastAsia="zh-CN"/>
        </w:rPr>
        <w:t>备</w:t>
      </w:r>
      <w:r>
        <w:rPr>
          <w:rFonts w:hint="eastAsia" w:ascii="Times New Roman" w:hAnsi="Times New Roman" w:eastAsia="仿宋_GB2312" w:cs="Times New Roman"/>
          <w:i w:val="0"/>
          <w:iCs w:val="0"/>
          <w:caps w:val="0"/>
          <w:color w:val="000000"/>
          <w:spacing w:val="0"/>
          <w:sz w:val="32"/>
          <w:szCs w:val="32"/>
          <w:shd w:val="clear" w:fill="FFFFFF"/>
          <w:lang w:val="en-US" w:eastAsia="zh-CN"/>
        </w:rPr>
        <w:t>有效的安全生产许可证，在经营活动中没有重大违法违规记录。</w:t>
      </w:r>
    </w:p>
    <w:p w14:paraId="04FE0EA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（二）业绩要求:</w:t>
      </w:r>
      <w:r>
        <w:rPr>
          <w:rFonts w:hint="default" w:ascii="Times New Roman" w:hAnsi="Times New Roman" w:eastAsia="仿宋_GB2312" w:cs="Times New Roman"/>
          <w:i w:val="0"/>
          <w:iCs w:val="0"/>
          <w:caps w:val="0"/>
          <w:color w:val="000000"/>
          <w:spacing w:val="0"/>
          <w:sz w:val="32"/>
          <w:szCs w:val="32"/>
          <w:shd w:val="clear" w:fill="FFFFFF"/>
        </w:rPr>
        <w:t>无。</w:t>
      </w:r>
    </w:p>
    <w:p w14:paraId="3754925A">
      <w:pPr>
        <w:keepNext w:val="0"/>
        <w:keepLines w:val="0"/>
        <w:pageBreakBefore w:val="0"/>
        <w:widowControl w:val="0"/>
        <w:numPr>
          <w:ilvl w:val="0"/>
          <w:numId w:val="0"/>
        </w:numPr>
        <w:kinsoku/>
        <w:wordWrap/>
        <w:overflowPunct/>
        <w:topLinePunct/>
        <w:autoSpaceDE/>
        <w:autoSpaceDN/>
        <w:bidi w:val="0"/>
        <w:adjustRightInd w:val="0"/>
        <w:snapToGrid w:val="0"/>
        <w:spacing w:line="580" w:lineRule="exact"/>
        <w:ind w:firstLine="640" w:firstLineChars="200"/>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default" w:ascii="Times New Roman" w:hAnsi="Times New Roman" w:eastAsia="楷体_GB2312" w:cs="Times New Roman"/>
          <w:i w:val="0"/>
          <w:iCs w:val="0"/>
          <w:caps w:val="0"/>
          <w:color w:val="000000"/>
          <w:spacing w:val="0"/>
          <w:sz w:val="32"/>
          <w:szCs w:val="32"/>
          <w:shd w:val="clear" w:fill="FFFFFF"/>
        </w:rPr>
        <w:t>（三）人员要求:</w:t>
      </w: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项目经理具有建筑工程专业二级及以上注册建造师证书，须具备有效的安全生产考核合格B证，须为本单位人员。</w:t>
      </w:r>
    </w:p>
    <w:p w14:paraId="33774A3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right="0" w:firstLine="640" w:firstLineChars="200"/>
        <w:jc w:val="both"/>
        <w:rPr>
          <w:rFonts w:hint="default" w:ascii="Times New Roman" w:hAnsi="Times New Roman" w:eastAsia="楷体_GB2312" w:cs="Times New Roman"/>
          <w:i w:val="0"/>
          <w:iCs w:val="0"/>
          <w:caps w:val="0"/>
          <w:color w:val="000000"/>
          <w:spacing w:val="0"/>
          <w:sz w:val="32"/>
          <w:szCs w:val="32"/>
          <w:shd w:val="clear" w:fill="FFFFFF"/>
          <w:lang w:eastAsia="zh-CN"/>
        </w:rPr>
      </w:pPr>
      <w:r>
        <w:rPr>
          <w:rFonts w:hint="default" w:ascii="Times New Roman" w:hAnsi="Times New Roman" w:eastAsia="仿宋_GB2312" w:cs="Times New Roman"/>
          <w:i w:val="0"/>
          <w:iCs w:val="0"/>
          <w:caps w:val="0"/>
          <w:color w:val="000000"/>
          <w:spacing w:val="0"/>
          <w:sz w:val="32"/>
          <w:szCs w:val="32"/>
          <w:shd w:val="clear" w:fill="FFFFFF"/>
          <w:lang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四</w:t>
      </w:r>
      <w:r>
        <w:rPr>
          <w:rFonts w:hint="default" w:ascii="Times New Roman" w:hAnsi="Times New Roman" w:eastAsia="仿宋_GB2312" w:cs="Times New Roman"/>
          <w:i w:val="0"/>
          <w:iCs w:val="0"/>
          <w:caps w:val="0"/>
          <w:color w:val="000000"/>
          <w:spacing w:val="0"/>
          <w:sz w:val="32"/>
          <w:szCs w:val="32"/>
          <w:shd w:val="clear" w:fill="FFFFFF"/>
          <w:lang w:eastAsia="zh-CN"/>
        </w:rPr>
        <w:t>）</w:t>
      </w:r>
      <w:r>
        <w:rPr>
          <w:rFonts w:hint="default" w:ascii="Times New Roman" w:hAnsi="Times New Roman" w:eastAsia="楷体_GB2312" w:cs="Times New Roman"/>
          <w:i w:val="0"/>
          <w:iCs w:val="0"/>
          <w:caps w:val="0"/>
          <w:color w:val="000000"/>
          <w:spacing w:val="0"/>
          <w:sz w:val="32"/>
          <w:szCs w:val="32"/>
          <w:shd w:val="clear" w:fill="FFFFFF"/>
          <w:lang w:eastAsia="zh-CN"/>
        </w:rPr>
        <w:t>其他要求：</w:t>
      </w:r>
      <w:r>
        <w:rPr>
          <w:rFonts w:hint="eastAsia" w:ascii="Times New Roman" w:hAnsi="Times New Roman" w:eastAsia="楷体_GB2312" w:cs="Times New Roman"/>
          <w:i w:val="0"/>
          <w:iCs w:val="0"/>
          <w:caps w:val="0"/>
          <w:color w:val="000000"/>
          <w:spacing w:val="0"/>
          <w:sz w:val="32"/>
          <w:szCs w:val="32"/>
          <w:shd w:val="clear" w:fill="FFFFFF"/>
          <w:lang w:eastAsia="zh-CN"/>
        </w:rPr>
        <w:t>无。</w:t>
      </w:r>
    </w:p>
    <w:p w14:paraId="1A86ABC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诚意金</w:t>
      </w:r>
    </w:p>
    <w:p w14:paraId="3667E68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（一）投标</w:t>
      </w:r>
      <w:r>
        <w:rPr>
          <w:rFonts w:hint="eastAsia" w:ascii="Times New Roman" w:hAnsi="Times New Roman" w:eastAsia="楷体_GB2312" w:cs="Times New Roman"/>
          <w:i w:val="0"/>
          <w:iCs w:val="0"/>
          <w:caps w:val="0"/>
          <w:color w:val="000000"/>
          <w:spacing w:val="0"/>
          <w:sz w:val="32"/>
          <w:szCs w:val="32"/>
          <w:shd w:val="clear" w:fill="FFFFFF"/>
          <w:lang w:eastAsia="zh-CN"/>
        </w:rPr>
        <w:t>诚意金：</w:t>
      </w:r>
      <w:r>
        <w:rPr>
          <w:rFonts w:hint="default" w:ascii="Times New Roman" w:hAnsi="Times New Roman" w:eastAsia="仿宋_GB2312" w:cs="Times New Roman"/>
          <w:i w:val="0"/>
          <w:iCs w:val="0"/>
          <w:caps w:val="0"/>
          <w:color w:val="000000"/>
          <w:spacing w:val="0"/>
          <w:sz w:val="32"/>
          <w:szCs w:val="32"/>
          <w:shd w:val="clear" w:fill="FFFFFF"/>
        </w:rPr>
        <w:t>投标最高限价的5%（</w:t>
      </w:r>
      <w:r>
        <w:rPr>
          <w:rFonts w:hint="eastAsia" w:eastAsia="仿宋_GB2312" w:cs="Times New Roman"/>
          <w:i w:val="0"/>
          <w:iCs w:val="0"/>
          <w:caps w:val="0"/>
          <w:color w:val="000000"/>
          <w:spacing w:val="0"/>
          <w:sz w:val="32"/>
          <w:szCs w:val="32"/>
          <w:shd w:val="clear" w:fill="FFFFFF"/>
          <w:lang w:eastAsia="zh-CN"/>
        </w:rPr>
        <w:t>即</w:t>
      </w:r>
      <w:r>
        <w:rPr>
          <w:rFonts w:hint="default" w:ascii="Times New Roman" w:hAnsi="Times New Roman" w:eastAsia="仿宋_GB2312" w:cs="Times New Roman"/>
          <w:i w:val="0"/>
          <w:iCs w:val="0"/>
          <w:caps w:val="0"/>
          <w:color w:val="000000"/>
          <w:spacing w:val="0"/>
          <w:sz w:val="32"/>
          <w:szCs w:val="32"/>
          <w:shd w:val="clear" w:fill="FFFFFF"/>
        </w:rPr>
        <w:t>7.51万元），以银行转账方式全额提交。开标后投标单位缴纳的诚意金在3个工作日内无息退还。</w:t>
      </w:r>
    </w:p>
    <w:p w14:paraId="678F6450">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right="0" w:rightChars="0" w:firstLine="640" w:firstLineChars="200"/>
        <w:jc w:val="both"/>
        <w:rPr>
          <w:rFonts w:hint="default" w:ascii="Times New Roman" w:hAnsi="Times New Roman" w:eastAsia="仿宋_GB2312" w:cs="Times New Roman"/>
          <w:i w:val="0"/>
          <w:iCs w:val="0"/>
          <w:caps w:val="0"/>
          <w:color w:val="000000"/>
          <w:spacing w:val="0"/>
          <w:sz w:val="32"/>
          <w:szCs w:val="32"/>
          <w:shd w:val="clear" w:fill="FFFFFF"/>
        </w:rPr>
      </w:pPr>
      <w:r>
        <w:rPr>
          <w:rFonts w:hint="eastAsia" w:ascii="Times New Roman" w:hAnsi="Times New Roman" w:eastAsia="楷体_GB2312" w:cs="Times New Roman"/>
          <w:i w:val="0"/>
          <w:iCs w:val="0"/>
          <w:caps w:val="0"/>
          <w:color w:val="000000"/>
          <w:spacing w:val="0"/>
          <w:sz w:val="32"/>
          <w:szCs w:val="32"/>
          <w:shd w:val="clear" w:fill="FFFFFF"/>
          <w:lang w:eastAsia="zh-CN"/>
        </w:rPr>
        <w:t>（二）</w:t>
      </w:r>
      <w:r>
        <w:rPr>
          <w:rFonts w:hint="default" w:ascii="Times New Roman" w:hAnsi="Times New Roman" w:eastAsia="楷体_GB2312" w:cs="Times New Roman"/>
          <w:i w:val="0"/>
          <w:iCs w:val="0"/>
          <w:caps w:val="0"/>
          <w:color w:val="000000"/>
          <w:spacing w:val="0"/>
          <w:sz w:val="32"/>
          <w:szCs w:val="32"/>
          <w:shd w:val="clear" w:fill="FFFFFF"/>
        </w:rPr>
        <w:t>履约保证金</w:t>
      </w:r>
      <w:r>
        <w:rPr>
          <w:rFonts w:hint="eastAsia" w:ascii="Times New Roman" w:hAnsi="Times New Roman" w:eastAsia="楷体_GB2312" w:cs="Times New Roman"/>
          <w:i w:val="0"/>
          <w:iCs w:val="0"/>
          <w:caps w:val="0"/>
          <w:color w:val="000000"/>
          <w:spacing w:val="0"/>
          <w:sz w:val="32"/>
          <w:szCs w:val="32"/>
          <w:shd w:val="clear" w:fill="FFFFFF"/>
          <w:lang w:eastAsia="zh-CN"/>
        </w:rPr>
        <w:t>：</w:t>
      </w:r>
      <w:r>
        <w:rPr>
          <w:rFonts w:hint="default" w:ascii="Times New Roman" w:hAnsi="Times New Roman" w:eastAsia="仿宋_GB2312" w:cs="Times New Roman"/>
          <w:i w:val="0"/>
          <w:iCs w:val="0"/>
          <w:caps w:val="0"/>
          <w:color w:val="000000"/>
          <w:spacing w:val="0"/>
          <w:sz w:val="32"/>
          <w:szCs w:val="32"/>
          <w:shd w:val="clear" w:fill="FFFFFF"/>
        </w:rPr>
        <w:t>投标最高限价的5%，以银行转账方式全额提交。</w:t>
      </w:r>
      <w:r>
        <w:rPr>
          <w:rFonts w:hint="eastAsia" w:ascii="Times New Roman" w:hAnsi="Times New Roman" w:eastAsia="仿宋_GB2312" w:cs="Times New Roman"/>
          <w:i w:val="0"/>
          <w:iCs w:val="0"/>
          <w:caps w:val="0"/>
          <w:color w:val="000000"/>
          <w:spacing w:val="0"/>
          <w:sz w:val="32"/>
          <w:szCs w:val="32"/>
          <w:shd w:val="clear" w:fill="FFFFFF"/>
          <w:lang w:val="en-US" w:eastAsia="zh-CN"/>
        </w:rPr>
        <w:t>中标单位需在中标公示结束后3个工作日内缴纳至招标人指定账户，否则视为自动放弃中标资格。</w:t>
      </w:r>
    </w:p>
    <w:p w14:paraId="2EBB5C7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420"/>
        <w:jc w:val="left"/>
        <w:textAlignment w:val="baseline"/>
        <w:rPr>
          <w:rFonts w:hint="default" w:ascii="Times New Roman" w:hAnsi="Times New Roman" w:cs="Times New Roman"/>
          <w:i w:val="0"/>
          <w:iCs w:val="0"/>
          <w:caps w:val="0"/>
          <w:color w:val="333333"/>
          <w:spacing w:val="0"/>
          <w:sz w:val="32"/>
          <w:szCs w:val="32"/>
        </w:rPr>
      </w:pPr>
      <w:r>
        <w:rPr>
          <w:rFonts w:hint="default" w:ascii="Times New Roman" w:hAnsi="Times New Roman" w:eastAsia="黑体" w:cs="Times New Roman"/>
          <w:b w:val="0"/>
          <w:bCs w:val="0"/>
          <w:i w:val="0"/>
          <w:iCs w:val="0"/>
          <w:caps w:val="0"/>
          <w:color w:val="333333"/>
          <w:spacing w:val="0"/>
          <w:sz w:val="32"/>
          <w:szCs w:val="32"/>
          <w:shd w:val="clear" w:fill="FFFFFF"/>
          <w:vertAlign w:val="baseline"/>
        </w:rPr>
        <w:t>九、报名方式</w:t>
      </w:r>
    </w:p>
    <w:p w14:paraId="07C7321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（一）报名时间：</w:t>
      </w:r>
      <w:r>
        <w:rPr>
          <w:rFonts w:hint="default" w:ascii="Times New Roman" w:hAnsi="Times New Roman" w:eastAsia="仿宋_GB2312" w:cs="Times New Roman"/>
          <w:spacing w:val="16"/>
          <w:kern w:val="2"/>
          <w:sz w:val="32"/>
          <w:szCs w:val="32"/>
          <w:lang w:val="en-US" w:eastAsia="zh-CN" w:bidi="ar-SA"/>
        </w:rPr>
        <w:t>投标人需在202</w:t>
      </w:r>
      <w:r>
        <w:rPr>
          <w:rFonts w:hint="eastAsia" w:ascii="Times New Roman" w:hAnsi="Times New Roman" w:eastAsia="仿宋_GB2312" w:cs="Times New Roman"/>
          <w:spacing w:val="16"/>
          <w:kern w:val="2"/>
          <w:sz w:val="32"/>
          <w:szCs w:val="32"/>
          <w:lang w:val="en-US" w:eastAsia="zh-CN" w:bidi="ar-SA"/>
        </w:rPr>
        <w:t>6</w:t>
      </w:r>
      <w:r>
        <w:rPr>
          <w:rFonts w:hint="default" w:ascii="Times New Roman" w:hAnsi="Times New Roman" w:eastAsia="仿宋_GB2312" w:cs="Times New Roman"/>
          <w:spacing w:val="16"/>
          <w:kern w:val="2"/>
          <w:sz w:val="32"/>
          <w:szCs w:val="32"/>
          <w:lang w:val="en-US" w:eastAsia="zh-CN" w:bidi="ar-SA"/>
        </w:rPr>
        <w:t>年</w:t>
      </w:r>
      <w:r>
        <w:rPr>
          <w:rFonts w:hint="eastAsia" w:eastAsia="仿宋_GB2312" w:cs="Times New Roman"/>
          <w:spacing w:val="16"/>
          <w:kern w:val="2"/>
          <w:sz w:val="32"/>
          <w:szCs w:val="32"/>
          <w:lang w:val="en-US" w:eastAsia="zh-CN" w:bidi="ar-SA"/>
        </w:rPr>
        <w:t>8</w:t>
      </w:r>
      <w:r>
        <w:rPr>
          <w:rFonts w:hint="default" w:ascii="Times New Roman" w:hAnsi="Times New Roman" w:eastAsia="仿宋_GB2312" w:cs="Times New Roman"/>
          <w:spacing w:val="16"/>
          <w:kern w:val="2"/>
          <w:sz w:val="32"/>
          <w:szCs w:val="32"/>
          <w:lang w:val="en-US" w:eastAsia="zh-CN" w:bidi="ar-SA"/>
        </w:rPr>
        <w:t>月</w:t>
      </w:r>
      <w:r>
        <w:rPr>
          <w:rFonts w:hint="eastAsia" w:eastAsia="仿宋_GB2312" w:cs="Times New Roman"/>
          <w:spacing w:val="16"/>
          <w:kern w:val="2"/>
          <w:sz w:val="32"/>
          <w:szCs w:val="32"/>
          <w:lang w:val="en-US" w:eastAsia="zh-CN" w:bidi="ar-SA"/>
        </w:rPr>
        <w:t>13</w:t>
      </w:r>
      <w:r>
        <w:rPr>
          <w:rFonts w:hint="default" w:ascii="Times New Roman" w:hAnsi="Times New Roman" w:eastAsia="仿宋_GB2312" w:cs="Times New Roman"/>
          <w:spacing w:val="16"/>
          <w:kern w:val="2"/>
          <w:sz w:val="32"/>
          <w:szCs w:val="32"/>
          <w:lang w:val="en-US" w:eastAsia="zh-CN" w:bidi="ar-SA"/>
        </w:rPr>
        <w:t>日0</w:t>
      </w:r>
      <w:r>
        <w:rPr>
          <w:rFonts w:hint="eastAsia" w:ascii="Times New Roman" w:hAnsi="Times New Roman" w:eastAsia="仿宋_GB2312" w:cs="Times New Roman"/>
          <w:spacing w:val="16"/>
          <w:kern w:val="2"/>
          <w:sz w:val="32"/>
          <w:szCs w:val="32"/>
          <w:lang w:val="en-US" w:eastAsia="zh-CN" w:bidi="ar-SA"/>
        </w:rPr>
        <w:t>9</w:t>
      </w:r>
      <w:r>
        <w:rPr>
          <w:rFonts w:hint="default" w:ascii="Times New Roman" w:hAnsi="Times New Roman" w:eastAsia="仿宋_GB2312" w:cs="Times New Roman"/>
          <w:spacing w:val="16"/>
          <w:kern w:val="2"/>
          <w:sz w:val="32"/>
          <w:szCs w:val="32"/>
          <w:lang w:val="en-US" w:eastAsia="zh-CN" w:bidi="ar-SA"/>
        </w:rPr>
        <w:t>时00分至202</w:t>
      </w:r>
      <w:r>
        <w:rPr>
          <w:rFonts w:hint="eastAsia" w:ascii="Times New Roman" w:hAnsi="Times New Roman" w:eastAsia="仿宋_GB2312" w:cs="Times New Roman"/>
          <w:spacing w:val="16"/>
          <w:kern w:val="2"/>
          <w:sz w:val="32"/>
          <w:szCs w:val="32"/>
          <w:lang w:val="en-US" w:eastAsia="zh-CN" w:bidi="ar-SA"/>
        </w:rPr>
        <w:t>6</w:t>
      </w:r>
      <w:r>
        <w:rPr>
          <w:rFonts w:hint="default" w:ascii="Times New Roman" w:hAnsi="Times New Roman" w:eastAsia="仿宋_GB2312" w:cs="Times New Roman"/>
          <w:spacing w:val="16"/>
          <w:kern w:val="2"/>
          <w:sz w:val="32"/>
          <w:szCs w:val="32"/>
          <w:lang w:val="en-US" w:eastAsia="zh-CN" w:bidi="ar-SA"/>
        </w:rPr>
        <w:t>年</w:t>
      </w:r>
      <w:r>
        <w:rPr>
          <w:rFonts w:hint="eastAsia" w:eastAsia="仿宋_GB2312" w:cs="Times New Roman"/>
          <w:spacing w:val="16"/>
          <w:kern w:val="2"/>
          <w:sz w:val="32"/>
          <w:szCs w:val="32"/>
          <w:lang w:val="en-US" w:eastAsia="zh-CN" w:bidi="ar-SA"/>
        </w:rPr>
        <w:t>8</w:t>
      </w:r>
      <w:r>
        <w:rPr>
          <w:rFonts w:hint="default" w:ascii="Times New Roman" w:hAnsi="Times New Roman" w:eastAsia="仿宋_GB2312" w:cs="Times New Roman"/>
          <w:spacing w:val="16"/>
          <w:kern w:val="2"/>
          <w:sz w:val="32"/>
          <w:szCs w:val="32"/>
          <w:lang w:val="en-US" w:eastAsia="zh-CN" w:bidi="ar-SA"/>
        </w:rPr>
        <w:t>月</w:t>
      </w:r>
      <w:r>
        <w:rPr>
          <w:rFonts w:hint="eastAsia" w:eastAsia="仿宋_GB2312" w:cs="Times New Roman"/>
          <w:spacing w:val="16"/>
          <w:kern w:val="2"/>
          <w:sz w:val="32"/>
          <w:szCs w:val="32"/>
          <w:lang w:val="en-US" w:eastAsia="zh-CN" w:bidi="ar-SA"/>
        </w:rPr>
        <w:t>17</w:t>
      </w:r>
      <w:r>
        <w:rPr>
          <w:rFonts w:hint="default" w:ascii="Times New Roman" w:hAnsi="Times New Roman" w:eastAsia="仿宋_GB2312" w:cs="Times New Roman"/>
          <w:spacing w:val="16"/>
          <w:kern w:val="2"/>
          <w:sz w:val="32"/>
          <w:szCs w:val="32"/>
          <w:lang w:val="en-US" w:eastAsia="zh-CN" w:bidi="ar-SA"/>
        </w:rPr>
        <w:t>日</w:t>
      </w:r>
      <w:r>
        <w:rPr>
          <w:rFonts w:hint="eastAsia" w:ascii="Times New Roman" w:hAnsi="Times New Roman" w:eastAsia="仿宋_GB2312" w:cs="Times New Roman"/>
          <w:spacing w:val="16"/>
          <w:kern w:val="2"/>
          <w:sz w:val="32"/>
          <w:szCs w:val="32"/>
          <w:lang w:val="en-US" w:eastAsia="zh-CN" w:bidi="ar-SA"/>
        </w:rPr>
        <w:t>17</w:t>
      </w:r>
      <w:r>
        <w:rPr>
          <w:rFonts w:hint="default" w:ascii="Times New Roman" w:hAnsi="Times New Roman" w:eastAsia="仿宋_GB2312" w:cs="Times New Roman"/>
          <w:spacing w:val="16"/>
          <w:kern w:val="2"/>
          <w:sz w:val="32"/>
          <w:szCs w:val="32"/>
          <w:lang w:val="en-US" w:eastAsia="zh-CN" w:bidi="ar-SA"/>
        </w:rPr>
        <w:t>时</w:t>
      </w:r>
      <w:r>
        <w:rPr>
          <w:rFonts w:hint="eastAsia" w:ascii="Times New Roman" w:hAnsi="Times New Roman" w:eastAsia="仿宋_GB2312" w:cs="Times New Roman"/>
          <w:spacing w:val="16"/>
          <w:kern w:val="2"/>
          <w:sz w:val="32"/>
          <w:szCs w:val="32"/>
          <w:lang w:val="en-US" w:eastAsia="zh-CN" w:bidi="ar-SA"/>
        </w:rPr>
        <w:t>00</w:t>
      </w:r>
      <w:r>
        <w:rPr>
          <w:rFonts w:hint="default" w:ascii="Times New Roman" w:hAnsi="Times New Roman" w:eastAsia="仿宋_GB2312" w:cs="Times New Roman"/>
          <w:spacing w:val="16"/>
          <w:kern w:val="2"/>
          <w:sz w:val="32"/>
          <w:szCs w:val="32"/>
          <w:lang w:val="en-US" w:eastAsia="zh-CN" w:bidi="ar-SA"/>
        </w:rPr>
        <w:t>分（北京时间）期间，完成网上报名操作。</w:t>
      </w:r>
    </w:p>
    <w:p w14:paraId="765AE16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（二）</w:t>
      </w:r>
      <w:r>
        <w:rPr>
          <w:rFonts w:hint="default" w:ascii="Times New Roman" w:hAnsi="Times New Roman" w:eastAsia="楷体_GB2312" w:cs="楷体_GB2312"/>
          <w:spacing w:val="16"/>
          <w:kern w:val="2"/>
          <w:sz w:val="32"/>
          <w:szCs w:val="32"/>
          <w:lang w:val="en-US" w:eastAsia="zh-CN" w:bidi="ar-SA"/>
        </w:rPr>
        <w:t>报名及文件获取平台：</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登录内江市公共资源交易中心资中县分中心网站（网址：www.zzjyzx.org.cn）进行注册，注册登录账号后方可报名、下载招标文件等。报名资格不得转让。</w:t>
      </w:r>
    </w:p>
    <w:p w14:paraId="50DE04F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（三）</w:t>
      </w:r>
      <w:r>
        <w:rPr>
          <w:rFonts w:hint="default" w:ascii="Times New Roman" w:hAnsi="Times New Roman" w:eastAsia="仿宋_GB2312" w:cs="Times New Roman"/>
          <w:spacing w:val="16"/>
          <w:kern w:val="2"/>
          <w:sz w:val="32"/>
          <w:szCs w:val="32"/>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04A43DB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楷体_GB2312" w:cs="楷体_GB2312"/>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（四）</w:t>
      </w:r>
      <w:r>
        <w:rPr>
          <w:rFonts w:hint="default" w:ascii="Times New Roman" w:hAnsi="Times New Roman" w:eastAsia="楷体_GB2312" w:cs="楷体_GB2312"/>
          <w:spacing w:val="16"/>
          <w:kern w:val="2"/>
          <w:sz w:val="32"/>
          <w:szCs w:val="32"/>
          <w:lang w:val="en-US" w:eastAsia="zh-CN" w:bidi="ar-SA"/>
        </w:rPr>
        <w:t>会员注册操作步骤如下：</w:t>
      </w:r>
    </w:p>
    <w:p w14:paraId="20988B7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1.</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登录内江市公共资源交易中心资中县分中心网站（网址：www.zzjyzx.org.cn）首页，进入“注册/登录”栏进行注册；</w:t>
      </w:r>
    </w:p>
    <w:p w14:paraId="5E92303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2.</w:t>
      </w:r>
      <w:r>
        <w:rPr>
          <w:rFonts w:hint="default" w:ascii="Times New Roman" w:hAnsi="Times New Roman" w:eastAsia="仿宋_GB2312" w:cs="Times New Roman"/>
          <w:spacing w:val="16"/>
          <w:kern w:val="2"/>
          <w:sz w:val="32"/>
          <w:szCs w:val="32"/>
          <w:lang w:val="en-US" w:eastAsia="zh-CN" w:bidi="ar-SA"/>
        </w:rPr>
        <w:t>注册/登录及报名具体流程和办法，请参看“办事指南”中的《国企采购投标人企业信息注册和文件领取手册》。</w:t>
      </w:r>
    </w:p>
    <w:p w14:paraId="22872F5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3.</w:t>
      </w:r>
      <w:r>
        <w:rPr>
          <w:rFonts w:hint="default" w:ascii="Times New Roman" w:hAnsi="Times New Roman" w:eastAsia="仿宋_GB2312" w:cs="Times New Roman"/>
          <w:spacing w:val="16"/>
          <w:kern w:val="2"/>
          <w:sz w:val="32"/>
          <w:szCs w:val="32"/>
          <w:lang w:val="en-US" w:eastAsia="zh-CN" w:bidi="ar-SA"/>
        </w:rPr>
        <w:t>平台技术咨询电话：0832-2022570。</w:t>
      </w:r>
    </w:p>
    <w:p w14:paraId="51BABF4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五</w:t>
      </w:r>
      <w:r>
        <w:rPr>
          <w:rFonts w:hint="default" w:ascii="Times New Roman" w:hAnsi="Times New Roman" w:eastAsia="楷体_GB2312" w:cs="楷体_GB2312"/>
          <w:spacing w:val="16"/>
          <w:kern w:val="2"/>
          <w:sz w:val="32"/>
          <w:szCs w:val="32"/>
          <w:lang w:val="en-US" w:eastAsia="zh-CN" w:bidi="ar-SA"/>
        </w:rPr>
        <w:t>）开标时间：</w:t>
      </w:r>
      <w:r>
        <w:rPr>
          <w:rFonts w:hint="default" w:ascii="Times New Roman" w:hAnsi="Times New Roman" w:eastAsia="仿宋_GB2312" w:cs="Times New Roman"/>
          <w:spacing w:val="16"/>
          <w:kern w:val="2"/>
          <w:sz w:val="32"/>
          <w:szCs w:val="32"/>
          <w:lang w:val="en-US" w:eastAsia="zh-CN" w:bidi="ar-SA"/>
        </w:rPr>
        <w:t>202</w:t>
      </w:r>
      <w:r>
        <w:rPr>
          <w:rFonts w:hint="eastAsia" w:ascii="Times New Roman" w:hAnsi="Times New Roman" w:eastAsia="仿宋_GB2312" w:cs="Times New Roman"/>
          <w:spacing w:val="16"/>
          <w:kern w:val="2"/>
          <w:sz w:val="32"/>
          <w:szCs w:val="32"/>
          <w:lang w:val="en-US" w:eastAsia="zh-CN" w:bidi="ar-SA"/>
        </w:rPr>
        <w:t>6</w:t>
      </w:r>
      <w:r>
        <w:rPr>
          <w:rFonts w:hint="default" w:ascii="Times New Roman" w:hAnsi="Times New Roman" w:eastAsia="仿宋_GB2312" w:cs="Times New Roman"/>
          <w:spacing w:val="16"/>
          <w:kern w:val="2"/>
          <w:sz w:val="32"/>
          <w:szCs w:val="32"/>
          <w:lang w:val="en-US" w:eastAsia="zh-CN" w:bidi="ar-SA"/>
        </w:rPr>
        <w:t>年</w:t>
      </w:r>
      <w:r>
        <w:rPr>
          <w:rFonts w:hint="eastAsia" w:eastAsia="仿宋_GB2312" w:cs="Times New Roman"/>
          <w:spacing w:val="16"/>
          <w:kern w:val="2"/>
          <w:sz w:val="32"/>
          <w:szCs w:val="32"/>
          <w:lang w:val="en-US" w:eastAsia="zh-CN" w:bidi="ar-SA"/>
        </w:rPr>
        <w:t>8</w:t>
      </w:r>
      <w:r>
        <w:rPr>
          <w:rFonts w:hint="default" w:ascii="Times New Roman" w:hAnsi="Times New Roman" w:eastAsia="仿宋_GB2312" w:cs="Times New Roman"/>
          <w:spacing w:val="16"/>
          <w:kern w:val="2"/>
          <w:sz w:val="32"/>
          <w:szCs w:val="32"/>
          <w:lang w:val="en-US" w:eastAsia="zh-CN" w:bidi="ar-SA"/>
        </w:rPr>
        <w:t>月</w:t>
      </w:r>
      <w:r>
        <w:rPr>
          <w:rFonts w:hint="eastAsia" w:eastAsia="仿宋_GB2312" w:cs="Times New Roman"/>
          <w:spacing w:val="16"/>
          <w:kern w:val="2"/>
          <w:sz w:val="32"/>
          <w:szCs w:val="32"/>
          <w:lang w:val="en-US" w:eastAsia="zh-CN" w:bidi="ar-SA"/>
        </w:rPr>
        <w:t>19</w:t>
      </w:r>
      <w:r>
        <w:rPr>
          <w:rFonts w:hint="default" w:ascii="Times New Roman" w:hAnsi="Times New Roman" w:eastAsia="仿宋_GB2312" w:cs="Times New Roman"/>
          <w:spacing w:val="16"/>
          <w:kern w:val="2"/>
          <w:sz w:val="32"/>
          <w:szCs w:val="32"/>
          <w:lang w:val="en-US" w:eastAsia="zh-CN" w:bidi="ar-SA"/>
        </w:rPr>
        <w:t>日上午</w:t>
      </w:r>
      <w:r>
        <w:rPr>
          <w:rFonts w:hint="eastAsia" w:eastAsia="仿宋_GB2312" w:cs="Times New Roman"/>
          <w:spacing w:val="16"/>
          <w:kern w:val="2"/>
          <w:sz w:val="32"/>
          <w:szCs w:val="32"/>
          <w:lang w:val="en-US" w:eastAsia="zh-CN" w:bidi="ar-SA"/>
        </w:rPr>
        <w:t>10:00</w:t>
      </w:r>
      <w:r>
        <w:rPr>
          <w:rFonts w:hint="default" w:ascii="Times New Roman" w:hAnsi="Times New Roman" w:eastAsia="仿宋_GB2312" w:cs="Times New Roman"/>
          <w:spacing w:val="16"/>
          <w:kern w:val="2"/>
          <w:sz w:val="32"/>
          <w:szCs w:val="32"/>
          <w:lang w:val="en-US" w:eastAsia="zh-CN" w:bidi="ar-SA"/>
        </w:rPr>
        <w:t>。</w:t>
      </w:r>
    </w:p>
    <w:p w14:paraId="18C0E9E0">
      <w:pPr>
        <w:pStyle w:val="4"/>
        <w:keepNext w:val="0"/>
        <w:keepLines w:val="0"/>
        <w:pageBreakBefore w:val="0"/>
        <w:widowControl w:val="0"/>
        <w:kinsoku/>
        <w:wordWrap/>
        <w:overflowPunct/>
        <w:topLinePunct w:val="0"/>
        <w:autoSpaceDE/>
        <w:autoSpaceDN/>
        <w:bidi w:val="0"/>
        <w:adjustRightInd w:val="0"/>
        <w:snapToGrid w:val="0"/>
        <w:spacing w:line="580" w:lineRule="exact"/>
        <w:ind w:firstLine="704" w:firstLineChars="200"/>
        <w:textAlignment w:val="auto"/>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（六）开标地点</w:t>
      </w:r>
      <w:r>
        <w:rPr>
          <w:rFonts w:hint="eastAsia" w:ascii="Times New Roman" w:hAnsi="Times New Roman" w:eastAsia="仿宋_GB2312" w:cs="Times New Roman"/>
          <w:spacing w:val="16"/>
          <w:kern w:val="2"/>
          <w:sz w:val="32"/>
          <w:szCs w:val="32"/>
          <w:lang w:val="en-US" w:eastAsia="zh-CN" w:bidi="ar-SA"/>
        </w:rPr>
        <w:t>:资中县公共资源交易中心(资中县水南镇资州大道南二段312号-A区还房2号商业楼4楼)。</w:t>
      </w:r>
    </w:p>
    <w:p w14:paraId="791B839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七</w:t>
      </w:r>
      <w:r>
        <w:rPr>
          <w:rFonts w:hint="default" w:ascii="Times New Roman" w:hAnsi="Times New Roman" w:eastAsia="楷体_GB2312" w:cs="楷体_GB2312"/>
          <w:spacing w:val="16"/>
          <w:kern w:val="2"/>
          <w:sz w:val="32"/>
          <w:szCs w:val="32"/>
          <w:lang w:val="en-US" w:eastAsia="zh-CN" w:bidi="ar-SA"/>
        </w:rPr>
        <w:t>）咨询电话：</w:t>
      </w:r>
      <w:r>
        <w:rPr>
          <w:rFonts w:hint="eastAsia" w:ascii="Times New Roman" w:hAnsi="Times New Roman" w:eastAsia="仿宋_GB2312" w:cs="Times New Roman"/>
          <w:spacing w:val="16"/>
          <w:kern w:val="2"/>
          <w:sz w:val="32"/>
          <w:szCs w:val="32"/>
          <w:lang w:val="en-US" w:eastAsia="zh-CN" w:bidi="ar-SA"/>
        </w:rPr>
        <w:t>0832-5735313</w:t>
      </w:r>
      <w:r>
        <w:rPr>
          <w:rFonts w:hint="default" w:ascii="Times New Roman" w:hAnsi="Times New Roman" w:eastAsia="仿宋_GB2312" w:cs="Times New Roman"/>
          <w:spacing w:val="16"/>
          <w:kern w:val="2"/>
          <w:sz w:val="32"/>
          <w:szCs w:val="32"/>
          <w:lang w:val="en-US" w:eastAsia="zh-CN" w:bidi="ar-SA"/>
        </w:rPr>
        <w:t>（</w:t>
      </w:r>
      <w:r>
        <w:rPr>
          <w:rFonts w:hint="eastAsia" w:ascii="Times New Roman" w:hAnsi="Times New Roman" w:eastAsia="仿宋_GB2312" w:cs="Times New Roman"/>
          <w:spacing w:val="16"/>
          <w:kern w:val="2"/>
          <w:sz w:val="32"/>
          <w:szCs w:val="32"/>
          <w:lang w:val="en-US" w:eastAsia="zh-CN" w:bidi="ar-SA"/>
        </w:rPr>
        <w:t>谢女士</w:t>
      </w:r>
      <w:r>
        <w:rPr>
          <w:rFonts w:hint="default" w:ascii="Times New Roman" w:hAnsi="Times New Roman" w:eastAsia="仿宋_GB2312" w:cs="Times New Roman"/>
          <w:spacing w:val="16"/>
          <w:kern w:val="2"/>
          <w:sz w:val="32"/>
          <w:szCs w:val="32"/>
          <w:lang w:val="en-US" w:eastAsia="zh-CN" w:bidi="ar-SA"/>
        </w:rPr>
        <w:t>）。</w:t>
      </w:r>
    </w:p>
    <w:p w14:paraId="35EC1F3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八</w:t>
      </w:r>
      <w:r>
        <w:rPr>
          <w:rFonts w:hint="default" w:ascii="Times New Roman" w:hAnsi="Times New Roman"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投标工本费费用200元，需于报名期间通过银行转账的方式转至</w:t>
      </w:r>
      <w:r>
        <w:rPr>
          <w:rFonts w:hint="eastAsia" w:ascii="Times New Roman" w:hAnsi="Times New Roman" w:eastAsia="仿宋_GB2312" w:cs="Times New Roman"/>
          <w:spacing w:val="16"/>
          <w:kern w:val="2"/>
          <w:sz w:val="32"/>
          <w:szCs w:val="32"/>
          <w:lang w:val="en-US" w:eastAsia="zh-CN" w:bidi="ar-SA"/>
        </w:rPr>
        <w:t>以下</w:t>
      </w:r>
      <w:r>
        <w:rPr>
          <w:rFonts w:hint="default" w:ascii="Times New Roman" w:hAnsi="Times New Roman" w:eastAsia="仿宋_GB2312" w:cs="Times New Roman"/>
          <w:spacing w:val="16"/>
          <w:kern w:val="2"/>
          <w:sz w:val="32"/>
          <w:szCs w:val="32"/>
          <w:lang w:val="en-US" w:eastAsia="zh-CN" w:bidi="ar-SA"/>
        </w:rPr>
        <w:t>账户。</w:t>
      </w:r>
    </w:p>
    <w:p w14:paraId="030443F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账户名称：内江市公共资源交易中心资中县分中心</w:t>
      </w:r>
    </w:p>
    <w:p w14:paraId="16FB65A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开户账号：117202225819</w:t>
      </w:r>
    </w:p>
    <w:p w14:paraId="1BF1F4D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开户银行:中国银行资中县支行</w:t>
      </w:r>
    </w:p>
    <w:p w14:paraId="038FDF4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（九）投标</w:t>
      </w:r>
      <w:r>
        <w:rPr>
          <w:rFonts w:hint="eastAsia" w:ascii="Times New Roman" w:hAnsi="Times New Roman" w:eastAsia="楷体_GB2312" w:cs="楷体_GB2312"/>
          <w:spacing w:val="16"/>
          <w:kern w:val="2"/>
          <w:sz w:val="32"/>
          <w:szCs w:val="32"/>
          <w:lang w:val="en-US" w:eastAsia="zh-CN" w:bidi="ar-SA"/>
        </w:rPr>
        <w:t>诚意金</w:t>
      </w:r>
      <w:r>
        <w:rPr>
          <w:rFonts w:hint="default" w:ascii="Times New Roman" w:hAnsi="Times New Roman"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登录内江市公共资源交易中心资中县分中心网站（www.zzjyzx.org.cn）</w:t>
      </w:r>
      <w:r>
        <w:rPr>
          <w:rFonts w:hint="eastAsia" w:ascii="仿宋_GB2312" w:hAnsi="仿宋_GB2312" w:eastAsia="仿宋_GB2312" w:cs="仿宋_GB2312"/>
          <w:spacing w:val="16"/>
          <w:kern w:val="2"/>
          <w:sz w:val="32"/>
          <w:szCs w:val="32"/>
          <w:lang w:val="en-US" w:eastAsia="zh-CN" w:bidi="ar-SA"/>
        </w:rPr>
        <w:t>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保证金的，视为保证金缴纳无效。</w:t>
      </w:r>
    </w:p>
    <w:p w14:paraId="23537A3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注：招标文件工本费及投标诚意金备注项目名称、标段、金额，以便交易中心系统收取诚意金。</w:t>
      </w:r>
    </w:p>
    <w:p w14:paraId="3DDA07A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黑体" w:cs="Times New Roman"/>
          <w:b w:val="0"/>
          <w:bCs w:val="0"/>
          <w:i w:val="0"/>
          <w:iCs w:val="0"/>
          <w:caps w:val="0"/>
          <w:color w:val="333333"/>
          <w:spacing w:val="0"/>
          <w:sz w:val="32"/>
          <w:szCs w:val="32"/>
          <w:highlight w:val="none"/>
          <w:shd w:val="clear" w:fill="FFFFFF"/>
          <w:lang w:val="en-US" w:eastAsia="zh-CN"/>
        </w:rPr>
        <w:t>十、联系方式</w:t>
      </w:r>
    </w:p>
    <w:p w14:paraId="6AD6A61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招 标 人：</w:t>
      </w:r>
      <w:r>
        <w:rPr>
          <w:rFonts w:hint="default" w:ascii="Times New Roman" w:hAnsi="Times New Roman" w:eastAsia="仿宋_GB2312" w:cs="Times New Roman"/>
          <w:spacing w:val="16"/>
          <w:kern w:val="2"/>
          <w:sz w:val="32"/>
          <w:szCs w:val="32"/>
          <w:lang w:val="en-US" w:eastAsia="zh-CN" w:bidi="ar-SA"/>
        </w:rPr>
        <w:t>四川中屹达建设工程有限公司</w:t>
      </w:r>
    </w:p>
    <w:p w14:paraId="3156FFD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地</w:t>
      </w:r>
      <w:r>
        <w:rPr>
          <w:rFonts w:hint="eastAsia" w:ascii="Times New Roman" w:hAnsi="Times New Roman" w:eastAsia="仿宋_GB2312" w:cs="Times New Roman"/>
          <w:spacing w:val="16"/>
          <w:kern w:val="2"/>
          <w:sz w:val="32"/>
          <w:szCs w:val="32"/>
          <w:highlight w:val="none"/>
          <w:lang w:val="en-US" w:eastAsia="zh-CN" w:bidi="ar-SA"/>
        </w:rPr>
        <w:t xml:space="preserve">    </w:t>
      </w:r>
      <w:r>
        <w:rPr>
          <w:rFonts w:hint="default" w:ascii="Times New Roman" w:hAnsi="Times New Roman" w:eastAsia="仿宋_GB2312" w:cs="Times New Roman"/>
          <w:spacing w:val="16"/>
          <w:kern w:val="2"/>
          <w:sz w:val="32"/>
          <w:szCs w:val="32"/>
          <w:highlight w:val="none"/>
          <w:lang w:val="en-US" w:eastAsia="zh-CN" w:bidi="ar-SA"/>
        </w:rPr>
        <w:t>址：</w:t>
      </w:r>
      <w:r>
        <w:rPr>
          <w:rFonts w:hint="eastAsia" w:ascii="Times New Roman" w:hAnsi="Times New Roman" w:eastAsia="仿宋_GB2312" w:cs="仿宋_GB2312"/>
          <w:b w:val="0"/>
          <w:bCs/>
          <w:color w:val="auto"/>
          <w:kern w:val="2"/>
          <w:sz w:val="32"/>
          <w:szCs w:val="32"/>
          <w:highlight w:val="none"/>
          <w:lang w:val="en-US" w:eastAsia="zh-CN" w:bidi="ar-SA"/>
        </w:rPr>
        <w:t>资中县水南镇东西干道</w:t>
      </w:r>
      <w:r>
        <w:rPr>
          <w:rFonts w:hint="default" w:ascii="Times New Roman" w:hAnsi="Times New Roman" w:eastAsia="仿宋_GB2312" w:cs="仿宋_GB2312"/>
          <w:b w:val="0"/>
          <w:bCs/>
          <w:color w:val="auto"/>
          <w:kern w:val="2"/>
          <w:sz w:val="32"/>
          <w:szCs w:val="32"/>
          <w:highlight w:val="none"/>
          <w:lang w:val="en-US" w:eastAsia="zh-CN" w:bidi="ar-SA"/>
        </w:rPr>
        <w:t>9</w:t>
      </w:r>
      <w:r>
        <w:rPr>
          <w:rFonts w:hint="eastAsia" w:ascii="Times New Roman" w:hAnsi="Times New Roman" w:eastAsia="仿宋_GB2312" w:cs="仿宋_GB2312"/>
          <w:b w:val="0"/>
          <w:bCs/>
          <w:color w:val="auto"/>
          <w:kern w:val="2"/>
          <w:sz w:val="32"/>
          <w:szCs w:val="32"/>
          <w:highlight w:val="none"/>
          <w:lang w:val="en-US" w:eastAsia="zh-CN" w:bidi="ar-SA"/>
        </w:rPr>
        <w:t>号办公综合大楼</w:t>
      </w:r>
    </w:p>
    <w:p w14:paraId="3C3EDF7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联 系 人：谢女士</w:t>
      </w:r>
    </w:p>
    <w:p w14:paraId="0E41CAD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联系电话：0832-5735313</w:t>
      </w:r>
      <w:bookmarkStart w:id="0" w:name="_GoBack"/>
      <w:bookmarkEnd w:id="0"/>
    </w:p>
    <w:p w14:paraId="01009B5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lang w:val="en-US" w:eastAsia="zh-CN" w:bidi="ar-SA"/>
        </w:rPr>
      </w:pPr>
    </w:p>
    <w:p w14:paraId="3B4EFEE1">
      <w:pPr>
        <w:pStyle w:val="7"/>
        <w:keepNext w:val="0"/>
        <w:keepLines w:val="0"/>
        <w:pageBreakBefore w:val="0"/>
        <w:shd w:val="clear"/>
        <w:kinsoku/>
        <w:wordWrap/>
        <w:overflowPunct/>
        <w:topLinePunct w:val="0"/>
        <w:autoSpaceDE/>
        <w:autoSpaceDN/>
        <w:bidi w:val="0"/>
        <w:spacing w:line="580" w:lineRule="exact"/>
        <w:jc w:val="right"/>
        <w:rPr>
          <w:rFonts w:hint="eastAsia" w:ascii="Times New Roman" w:hAnsi="Times New Roman" w:eastAsia="仿宋_GB2312" w:cs="Times New Roman"/>
          <w:spacing w:val="16"/>
          <w:kern w:val="2"/>
          <w:sz w:val="32"/>
          <w:szCs w:val="32"/>
          <w:lang w:val="en-US" w:eastAsia="zh-CN" w:bidi="ar-SA"/>
        </w:rPr>
      </w:pPr>
    </w:p>
    <w:p w14:paraId="7D71F02D">
      <w:pPr>
        <w:pStyle w:val="7"/>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四川中屹达建设工程有限公司</w:t>
      </w:r>
    </w:p>
    <w:p w14:paraId="482150EF">
      <w:pPr>
        <w:pStyle w:val="7"/>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202</w:t>
      </w:r>
      <w:r>
        <w:rPr>
          <w:rFonts w:hint="eastAsia" w:ascii="Times New Roman" w:hAnsi="Times New Roman" w:eastAsia="仿宋_GB2312" w:cs="Times New Roman"/>
          <w:spacing w:val="16"/>
          <w:kern w:val="2"/>
          <w:sz w:val="32"/>
          <w:szCs w:val="32"/>
          <w:lang w:val="en-US" w:eastAsia="zh-CN" w:bidi="ar-SA"/>
        </w:rPr>
        <w:t>6</w:t>
      </w:r>
      <w:r>
        <w:rPr>
          <w:rFonts w:hint="default" w:ascii="Times New Roman" w:hAnsi="Times New Roman" w:eastAsia="仿宋_GB2312" w:cs="Times New Roman"/>
          <w:spacing w:val="16"/>
          <w:kern w:val="2"/>
          <w:sz w:val="32"/>
          <w:szCs w:val="32"/>
          <w:lang w:val="en-US" w:eastAsia="zh-CN" w:bidi="ar-SA"/>
        </w:rPr>
        <w:t>年</w:t>
      </w:r>
      <w:r>
        <w:rPr>
          <w:rFonts w:hint="eastAsia" w:eastAsia="仿宋_GB2312" w:cs="Times New Roman"/>
          <w:spacing w:val="16"/>
          <w:kern w:val="2"/>
          <w:sz w:val="32"/>
          <w:szCs w:val="32"/>
          <w:lang w:val="en-US" w:eastAsia="zh-CN" w:bidi="ar-SA"/>
        </w:rPr>
        <w:t>8</w:t>
      </w:r>
      <w:r>
        <w:rPr>
          <w:rFonts w:hint="default" w:ascii="Times New Roman" w:hAnsi="Times New Roman" w:eastAsia="仿宋_GB2312" w:cs="Times New Roman"/>
          <w:spacing w:val="16"/>
          <w:kern w:val="2"/>
          <w:sz w:val="32"/>
          <w:szCs w:val="32"/>
          <w:lang w:val="en-US" w:eastAsia="zh-CN" w:bidi="ar-SA"/>
        </w:rPr>
        <w:t>月</w:t>
      </w:r>
      <w:r>
        <w:rPr>
          <w:rFonts w:hint="eastAsia" w:eastAsia="仿宋_GB2312" w:cs="Times New Roman"/>
          <w:spacing w:val="16"/>
          <w:kern w:val="2"/>
          <w:sz w:val="32"/>
          <w:szCs w:val="32"/>
          <w:lang w:val="en-US" w:eastAsia="zh-CN" w:bidi="ar-SA"/>
        </w:rPr>
        <w:t>13</w:t>
      </w:r>
      <w:r>
        <w:rPr>
          <w:rFonts w:hint="default" w:ascii="Times New Roman" w:hAnsi="Times New Roman" w:eastAsia="仿宋_GB2312" w:cs="Times New Roman"/>
          <w:spacing w:val="16"/>
          <w:kern w:val="2"/>
          <w:sz w:val="32"/>
          <w:szCs w:val="32"/>
          <w:lang w:val="en-US" w:eastAsia="zh-CN" w:bidi="ar-SA"/>
        </w:rPr>
        <w:t>日</w:t>
      </w:r>
    </w:p>
    <w:p w14:paraId="16660D9A">
      <w:pPr>
        <w:keepNext w:val="0"/>
        <w:keepLines w:val="0"/>
        <w:pageBreakBefore w:val="0"/>
        <w:kinsoku/>
        <w:wordWrap/>
        <w:overflowPunct/>
        <w:topLinePunct w:val="0"/>
        <w:autoSpaceDE/>
        <w:autoSpaceDN/>
        <w:bidi w:val="0"/>
        <w:spacing w:line="580" w:lineRule="exact"/>
        <w:rPr>
          <w:rFonts w:hint="eastAsia" w:ascii="Times New Roman" w:hAnsi="Times New Roman" w:eastAsia="宋体" w:cs="Times New Roman"/>
          <w:lang w:eastAsia="zh-CN"/>
        </w:rPr>
      </w:pP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方正舒体"/>
    <w:panose1 w:val="02010601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MjRhZTMzYzhhNDMwM2FmMTU4ZmI5NDJmNWYyNDMifQ=="/>
  </w:docVars>
  <w:rsids>
    <w:rsidRoot w:val="361B1F40"/>
    <w:rsid w:val="00A24675"/>
    <w:rsid w:val="042F236B"/>
    <w:rsid w:val="04335DA6"/>
    <w:rsid w:val="04B21992"/>
    <w:rsid w:val="084B41AB"/>
    <w:rsid w:val="09A740B2"/>
    <w:rsid w:val="0B9A2791"/>
    <w:rsid w:val="0C636522"/>
    <w:rsid w:val="11EB4F67"/>
    <w:rsid w:val="126005AF"/>
    <w:rsid w:val="12B834CC"/>
    <w:rsid w:val="13356708"/>
    <w:rsid w:val="137F38E1"/>
    <w:rsid w:val="13815EDF"/>
    <w:rsid w:val="1395483A"/>
    <w:rsid w:val="13FA38A7"/>
    <w:rsid w:val="15631831"/>
    <w:rsid w:val="17551BDA"/>
    <w:rsid w:val="176E0743"/>
    <w:rsid w:val="18FF3936"/>
    <w:rsid w:val="1C3F0E19"/>
    <w:rsid w:val="1D6B46D4"/>
    <w:rsid w:val="1E57426B"/>
    <w:rsid w:val="200B3572"/>
    <w:rsid w:val="21FB1160"/>
    <w:rsid w:val="23AC2413"/>
    <w:rsid w:val="252E1691"/>
    <w:rsid w:val="25301DB4"/>
    <w:rsid w:val="26AC2D80"/>
    <w:rsid w:val="298D3C32"/>
    <w:rsid w:val="2BFF79C8"/>
    <w:rsid w:val="2DE52C0A"/>
    <w:rsid w:val="2E58138E"/>
    <w:rsid w:val="2E9A0F3B"/>
    <w:rsid w:val="2E9E1D60"/>
    <w:rsid w:val="30722EF8"/>
    <w:rsid w:val="34781D74"/>
    <w:rsid w:val="361B1F40"/>
    <w:rsid w:val="397E3C44"/>
    <w:rsid w:val="3A546240"/>
    <w:rsid w:val="3B390547"/>
    <w:rsid w:val="3D651F8D"/>
    <w:rsid w:val="3D7A11AC"/>
    <w:rsid w:val="3DB977BB"/>
    <w:rsid w:val="3E875F4C"/>
    <w:rsid w:val="3ED53E23"/>
    <w:rsid w:val="3F934DFB"/>
    <w:rsid w:val="40A32947"/>
    <w:rsid w:val="40DA6B53"/>
    <w:rsid w:val="41B1492C"/>
    <w:rsid w:val="41B7313D"/>
    <w:rsid w:val="41F13F3D"/>
    <w:rsid w:val="420303C4"/>
    <w:rsid w:val="44DC4065"/>
    <w:rsid w:val="45F43F24"/>
    <w:rsid w:val="481E6959"/>
    <w:rsid w:val="48FC741E"/>
    <w:rsid w:val="4AEA480F"/>
    <w:rsid w:val="4B31626C"/>
    <w:rsid w:val="4B35609A"/>
    <w:rsid w:val="4C5713CF"/>
    <w:rsid w:val="4CA07244"/>
    <w:rsid w:val="4D503C0D"/>
    <w:rsid w:val="4D90156D"/>
    <w:rsid w:val="4E0205BC"/>
    <w:rsid w:val="4E4C4F10"/>
    <w:rsid w:val="4FF15F5A"/>
    <w:rsid w:val="516C635A"/>
    <w:rsid w:val="517B09AE"/>
    <w:rsid w:val="52C17700"/>
    <w:rsid w:val="53923EA7"/>
    <w:rsid w:val="54EB6484"/>
    <w:rsid w:val="55695044"/>
    <w:rsid w:val="5786163C"/>
    <w:rsid w:val="5B0B768F"/>
    <w:rsid w:val="5B992434"/>
    <w:rsid w:val="5BD94981"/>
    <w:rsid w:val="5E304D2D"/>
    <w:rsid w:val="5E3B3CA9"/>
    <w:rsid w:val="5FD32B4E"/>
    <w:rsid w:val="60F85E5B"/>
    <w:rsid w:val="62DA6B13"/>
    <w:rsid w:val="65AC04CD"/>
    <w:rsid w:val="65E412F2"/>
    <w:rsid w:val="674C1122"/>
    <w:rsid w:val="679F3F90"/>
    <w:rsid w:val="69726400"/>
    <w:rsid w:val="6BD072E8"/>
    <w:rsid w:val="6C1017D6"/>
    <w:rsid w:val="6CD81BAF"/>
    <w:rsid w:val="6E425721"/>
    <w:rsid w:val="726115E3"/>
    <w:rsid w:val="72BF266A"/>
    <w:rsid w:val="73A662AB"/>
    <w:rsid w:val="73FE6423"/>
    <w:rsid w:val="754D6952"/>
    <w:rsid w:val="760512F3"/>
    <w:rsid w:val="766A4C9D"/>
    <w:rsid w:val="76B02FC1"/>
    <w:rsid w:val="77BE69D9"/>
    <w:rsid w:val="78FB3062"/>
    <w:rsid w:val="7BC32905"/>
    <w:rsid w:val="7CAD270D"/>
    <w:rsid w:val="7CC81C04"/>
    <w:rsid w:val="7DB163E8"/>
    <w:rsid w:val="7F502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9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customStyle="1" w:styleId="2">
    <w:name w:val="NormalIndent"/>
    <w:basedOn w:val="1"/>
    <w:next w:val="1"/>
    <w:autoRedefine/>
    <w:qFormat/>
    <w:uiPriority w:val="0"/>
    <w:pPr>
      <w:autoSpaceDE w:val="0"/>
      <w:autoSpaceDN w:val="0"/>
      <w:ind w:firstLine="420"/>
      <w:jc w:val="left"/>
      <w:textAlignment w:val="baseline"/>
    </w:pPr>
    <w:rPr>
      <w:rFonts w:hAnsi="宋体" w:eastAsia="仿宋_GB2312" w:cs="宋体"/>
      <w:sz w:val="32"/>
      <w:lang w:val="zh-CN" w:bidi="zh-CN"/>
    </w:rPr>
  </w:style>
  <w:style w:type="paragraph" w:styleId="3">
    <w:name w:val="Body Text"/>
    <w:basedOn w:val="1"/>
    <w:next w:val="1"/>
    <w:autoRedefine/>
    <w:qFormat/>
    <w:uiPriority w:val="0"/>
    <w:rPr>
      <w:rFonts w:ascii="宋体" w:hAnsi="宋体"/>
      <w:sz w:val="28"/>
    </w:rPr>
  </w:style>
  <w:style w:type="paragraph" w:styleId="4">
    <w:name w:val="Body Text Indent"/>
    <w:basedOn w:val="1"/>
    <w:autoRedefine/>
    <w:qFormat/>
    <w:uiPriority w:val="0"/>
    <w:pPr>
      <w:tabs>
        <w:tab w:val="left" w:pos="1050"/>
      </w:tabs>
      <w:spacing w:line="520" w:lineRule="exact"/>
      <w:ind w:firstLine="524" w:firstLineChars="187"/>
    </w:pPr>
    <w:rPr>
      <w:sz w:val="28"/>
    </w:rPr>
  </w:style>
  <w:style w:type="paragraph" w:styleId="5">
    <w:name w:val="toc 3"/>
    <w:basedOn w:val="1"/>
    <w:next w:val="1"/>
    <w:autoRedefine/>
    <w:semiHidden/>
    <w:qFormat/>
    <w:uiPriority w:val="99"/>
    <w:pPr>
      <w:ind w:left="840" w:leftChars="400"/>
    </w:p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4"/>
    <w:next w:val="1"/>
    <w:autoRedefine/>
    <w:qFormat/>
    <w:uiPriority w:val="0"/>
    <w:pPr>
      <w:ind w:firstLine="420"/>
    </w:pPr>
  </w:style>
  <w:style w:type="character" w:styleId="10">
    <w:name w:val="Strong"/>
    <w:basedOn w:val="9"/>
    <w:autoRedefine/>
    <w:qFormat/>
    <w:uiPriority w:val="0"/>
  </w:style>
  <w:style w:type="character" w:styleId="11">
    <w:name w:val="FollowedHyperlink"/>
    <w:basedOn w:val="9"/>
    <w:autoRedefine/>
    <w:qFormat/>
    <w:uiPriority w:val="0"/>
    <w:rPr>
      <w:color w:val="800080"/>
      <w:u w:val="none"/>
    </w:rPr>
  </w:style>
  <w:style w:type="character" w:styleId="12">
    <w:name w:val="Emphasis"/>
    <w:basedOn w:val="9"/>
    <w:autoRedefine/>
    <w:qFormat/>
    <w:uiPriority w:val="0"/>
  </w:style>
  <w:style w:type="character" w:styleId="13">
    <w:name w:val="HTML Definition"/>
    <w:basedOn w:val="9"/>
    <w:autoRedefine/>
    <w:qFormat/>
    <w:uiPriority w:val="0"/>
  </w:style>
  <w:style w:type="character" w:styleId="14">
    <w:name w:val="HTML Typewriter"/>
    <w:basedOn w:val="9"/>
    <w:autoRedefine/>
    <w:qFormat/>
    <w:uiPriority w:val="0"/>
    <w:rPr>
      <w:rFonts w:hint="default" w:ascii="monospace" w:hAnsi="monospace" w:eastAsia="monospace" w:cs="monospace"/>
      <w:sz w:val="20"/>
    </w:rPr>
  </w:style>
  <w:style w:type="character" w:styleId="15">
    <w:name w:val="HTML Acronym"/>
    <w:basedOn w:val="9"/>
    <w:autoRedefine/>
    <w:qFormat/>
    <w:uiPriority w:val="0"/>
  </w:style>
  <w:style w:type="character" w:styleId="16">
    <w:name w:val="HTML Variable"/>
    <w:basedOn w:val="9"/>
    <w:autoRedefine/>
    <w:qFormat/>
    <w:uiPriority w:val="0"/>
  </w:style>
  <w:style w:type="character" w:styleId="17">
    <w:name w:val="Hyperlink"/>
    <w:basedOn w:val="9"/>
    <w:autoRedefine/>
    <w:qFormat/>
    <w:uiPriority w:val="0"/>
    <w:rPr>
      <w:color w:val="0000FF"/>
      <w:u w:val="none"/>
    </w:rPr>
  </w:style>
  <w:style w:type="character" w:styleId="18">
    <w:name w:val="HTML Code"/>
    <w:basedOn w:val="9"/>
    <w:autoRedefine/>
    <w:qFormat/>
    <w:uiPriority w:val="0"/>
    <w:rPr>
      <w:rFonts w:hint="default" w:ascii="monospace" w:hAnsi="monospace" w:eastAsia="monospace" w:cs="monospace"/>
      <w:sz w:val="20"/>
    </w:rPr>
  </w:style>
  <w:style w:type="character" w:styleId="19">
    <w:name w:val="HTML Cite"/>
    <w:basedOn w:val="9"/>
    <w:autoRedefine/>
    <w:qFormat/>
    <w:uiPriority w:val="0"/>
  </w:style>
  <w:style w:type="character" w:styleId="20">
    <w:name w:val="HTML Keyboard"/>
    <w:basedOn w:val="9"/>
    <w:autoRedefine/>
    <w:qFormat/>
    <w:uiPriority w:val="0"/>
    <w:rPr>
      <w:rFonts w:ascii="monospace" w:hAnsi="monospace" w:eastAsia="monospace" w:cs="monospace"/>
      <w:sz w:val="20"/>
    </w:rPr>
  </w:style>
  <w:style w:type="character" w:styleId="21">
    <w:name w:val="HTML Sample"/>
    <w:basedOn w:val="9"/>
    <w:autoRedefine/>
    <w:qFormat/>
    <w:uiPriority w:val="0"/>
    <w:rPr>
      <w:rFonts w:hint="default" w:ascii="monospace" w:hAnsi="monospace" w:eastAsia="monospace" w:cs="monospac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1636</Words>
  <Characters>1787</Characters>
  <Lines>0</Lines>
  <Paragraphs>0</Paragraphs>
  <TotalTime>11</TotalTime>
  <ScaleCrop>false</ScaleCrop>
  <LinksUpToDate>false</LinksUpToDate>
  <CharactersWithSpaces>1824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2025-03-05T06:10:00Z</dcterms:created>
  <dc:creator>陈宗辉</dc:creator>
  <cp:lastModifiedBy>李月萍</cp:lastModifiedBy>
  <cp:lastPrinted>2026-04-16T07:28:00Z</cp:lastPrinted>
  <dcterms:modified xsi:type="dcterms:W3CDTF">2026-08-12T03:21:25Z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48A7CFCBF5AB421D85CFD5AD4EDF30BE_13</vt:lpwstr>
  </property>
  <property fmtid="{D5CDD505-2E9C-101B-9397-08002B2CF9AE}" pid="4" name="KSOTemplateDocerSaveRecord">
    <vt:lpwstr>eyJoZGlkIjoiMDNhNTgyZThiMjc2ZjcyNWIxOWJlN2EzM2RkNDA1OWIiLCJ1c2VySWQiOiI3NjQ0MzI3MTQifQ==</vt:lpwstr>
  </property>
</Properties>
</file>