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7E7EA">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default"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资中县润资水务投资开发有限责任公司</w:t>
      </w:r>
    </w:p>
    <w:p w14:paraId="7FA7CBB2">
      <w:pPr>
        <w:adjustRightInd w:val="0"/>
        <w:snapToGrid w:val="0"/>
        <w:spacing w:line="580" w:lineRule="exact"/>
        <w:jc w:val="center"/>
        <w:rPr>
          <w:rFonts w:hint="eastAsia" w:ascii="Times New Roman" w:hAnsi="Times New Roman" w:eastAsia="方正小标宋简体" w:cs="Times New Roman"/>
          <w:b w:val="0"/>
          <w:bCs w:val="0"/>
          <w:color w:val="000000"/>
          <w:kern w:val="2"/>
          <w:sz w:val="44"/>
          <w:szCs w:val="44"/>
          <w:lang w:val="en-US" w:eastAsia="zh-CN" w:bidi="ar"/>
        </w:rPr>
      </w:pPr>
      <w:r>
        <w:rPr>
          <w:rFonts w:hint="default" w:ascii="方正小标宋简体" w:hAnsi="方正小标宋简体" w:eastAsia="方正小标宋简体" w:cs="方正小标宋简体"/>
          <w:b w:val="0"/>
          <w:bCs w:val="0"/>
          <w:kern w:val="2"/>
          <w:sz w:val="44"/>
          <w:szCs w:val="44"/>
          <w:lang w:val="en-US" w:eastAsia="zh-CN" w:bidi="ar-SA"/>
        </w:rPr>
        <w:t>关于</w:t>
      </w:r>
      <w:r>
        <w:rPr>
          <w:rFonts w:hint="eastAsia" w:ascii="方正小标宋简体" w:hAnsi="方正小标宋简体" w:eastAsia="方正小标宋简体" w:cs="方正小标宋简体"/>
          <w:b w:val="0"/>
          <w:bCs w:val="0"/>
          <w:sz w:val="44"/>
          <w:szCs w:val="44"/>
        </w:rPr>
        <w:t>资中县社会足球场建设工程施工总承包竞争性谈判</w:t>
      </w:r>
      <w:r>
        <w:rPr>
          <w:rFonts w:hint="eastAsia" w:ascii="方正小标宋简体" w:hAnsi="方正小标宋简体" w:eastAsia="方正小标宋简体" w:cs="方正小标宋简体"/>
          <w:b w:val="0"/>
          <w:bCs w:val="0"/>
          <w:sz w:val="44"/>
          <w:szCs w:val="44"/>
          <w:lang w:val="en-US" w:eastAsia="zh-CN"/>
        </w:rPr>
        <w:t>公告</w:t>
      </w:r>
    </w:p>
    <w:p w14:paraId="63A477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napToGrid/>
        <w:spacing w:before="0" w:beforeAutospacing="0" w:after="0" w:afterAutospacing="0" w:line="530" w:lineRule="exact"/>
        <w:ind w:left="0" w:right="0" w:firstLine="482" w:firstLineChars="200"/>
        <w:jc w:val="right"/>
        <w:rPr>
          <w:rFonts w:hint="default" w:ascii="Times New Roman" w:hAnsi="Times New Roman" w:cs="Times New Roman"/>
          <w:lang w:val="en-US" w:eastAsia="zh-CN"/>
        </w:rPr>
      </w:pPr>
      <w:r>
        <w:rPr>
          <w:rFonts w:hint="default" w:ascii="Times New Roman" w:hAnsi="Times New Roman" w:eastAsia="宋体" w:cs="Times New Roman"/>
          <w:b/>
          <w:bCs/>
          <w:color w:val="000000"/>
          <w:kern w:val="2"/>
          <w:sz w:val="24"/>
          <w:szCs w:val="24"/>
          <w:lang w:val="en-US" w:eastAsia="zh-CN" w:bidi="ar"/>
        </w:rPr>
        <w:t>编号：</w:t>
      </w:r>
      <w:r>
        <w:rPr>
          <w:rFonts w:hint="eastAsia" w:ascii="Times New Roman" w:hAnsi="Times New Roman" w:eastAsia="宋体" w:cs="Times New Roman"/>
          <w:b/>
          <w:bCs/>
          <w:color w:val="000000"/>
          <w:kern w:val="2"/>
          <w:sz w:val="24"/>
          <w:szCs w:val="24"/>
          <w:highlight w:val="none"/>
          <w:lang w:val="en-US" w:eastAsia="zh-CN" w:bidi="ar"/>
        </w:rPr>
        <w:t>润资水务</w:t>
      </w:r>
      <w:r>
        <w:rPr>
          <w:rFonts w:hint="default" w:ascii="Times New Roman" w:hAnsi="Times New Roman" w:eastAsia="宋体" w:cs="Times New Roman"/>
          <w:b/>
          <w:bCs/>
          <w:color w:val="000000"/>
          <w:kern w:val="2"/>
          <w:sz w:val="24"/>
          <w:szCs w:val="24"/>
          <w:highlight w:val="none"/>
          <w:lang w:val="en-US" w:eastAsia="zh-CN" w:bidi="ar"/>
        </w:rPr>
        <w:t>2026-</w:t>
      </w:r>
      <w:r>
        <w:rPr>
          <w:rFonts w:hint="eastAsia" w:ascii="Times New Roman" w:hAnsi="Times New Roman" w:eastAsia="宋体" w:cs="Times New Roman"/>
          <w:b/>
          <w:bCs/>
          <w:color w:val="000000"/>
          <w:kern w:val="2"/>
          <w:sz w:val="24"/>
          <w:szCs w:val="24"/>
          <w:highlight w:val="none"/>
          <w:lang w:val="en-US" w:eastAsia="zh-CN" w:bidi="ar"/>
        </w:rPr>
        <w:t>01</w:t>
      </w:r>
    </w:p>
    <w:p w14:paraId="53AA3275">
      <w:pPr>
        <w:keepNext w:val="0"/>
        <w:keepLines w:val="0"/>
        <w:pageBreakBefore w:val="0"/>
        <w:widowControl w:val="0"/>
        <w:numPr>
          <w:ilvl w:val="0"/>
          <w:numId w:val="1"/>
        </w:numPr>
        <w:kinsoku/>
        <w:wordWrap/>
        <w:overflowPunct/>
        <w:topLinePunct w:val="0"/>
        <w:autoSpaceDE/>
        <w:autoSpaceDN/>
        <w:bidi w:val="0"/>
        <w:adjustRightInd w:val="0"/>
        <w:snapToGrid w:val="0"/>
        <w:spacing w:afterAutospacing="0" w:line="580" w:lineRule="exact"/>
        <w:ind w:firstLine="640" w:firstLineChars="200"/>
        <w:jc w:val="both"/>
        <w:textAlignment w:val="auto"/>
        <w:outlineLvl w:val="0"/>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rPr>
        <w:t>项目</w:t>
      </w:r>
      <w:r>
        <w:rPr>
          <w:rFonts w:hint="default" w:ascii="Times New Roman" w:hAnsi="Times New Roman" w:eastAsia="黑体" w:cs="Times New Roman"/>
          <w:b w:val="0"/>
          <w:bCs w:val="0"/>
          <w:color w:val="333333"/>
          <w:sz w:val="32"/>
          <w:szCs w:val="32"/>
          <w:shd w:val="clear" w:fill="FFFFFF"/>
          <w:lang w:val="en-US" w:eastAsia="zh-CN"/>
        </w:rPr>
        <w:t>名称</w:t>
      </w:r>
    </w:p>
    <w:p w14:paraId="733A8FE1">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资中县社会足球场建设工程</w:t>
      </w:r>
    </w:p>
    <w:p w14:paraId="54568768">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cs="Times New Roman"/>
          <w:sz w:val="32"/>
          <w:szCs w:val="32"/>
        </w:rPr>
      </w:pPr>
      <w:r>
        <w:rPr>
          <w:rFonts w:hint="default" w:ascii="Times New Roman" w:hAnsi="Times New Roman" w:eastAsia="黑体" w:cs="Times New Roman"/>
          <w:b w:val="0"/>
          <w:bCs w:val="0"/>
          <w:color w:val="333333"/>
          <w:sz w:val="32"/>
          <w:szCs w:val="32"/>
          <w:shd w:val="clear" w:fill="FFFFFF"/>
        </w:rPr>
        <w:t>二</w:t>
      </w:r>
      <w:r>
        <w:rPr>
          <w:rFonts w:hint="default" w:ascii="Times New Roman" w:hAnsi="Times New Roman" w:eastAsia="黑体" w:cs="Times New Roman"/>
          <w:b w:val="0"/>
          <w:bCs w:val="0"/>
          <w:color w:val="333333"/>
          <w:kern w:val="2"/>
          <w:sz w:val="32"/>
          <w:szCs w:val="32"/>
          <w:shd w:val="clear" w:fill="FFFFFF"/>
          <w:lang w:val="en-US" w:eastAsia="zh-CN" w:bidi="ar-SA"/>
        </w:rPr>
        <w:t>、采购人</w:t>
      </w:r>
    </w:p>
    <w:p w14:paraId="01C14F92">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资中县润资水务投资开发有限责任公司</w:t>
      </w:r>
    </w:p>
    <w:p w14:paraId="4E6AE93C">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640" w:leftChars="0" w:right="0" w:rightChars="0"/>
        <w:jc w:val="both"/>
        <w:textAlignment w:val="auto"/>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三、项目地点</w:t>
      </w:r>
    </w:p>
    <w:p w14:paraId="710DB27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资中县水南镇</w:t>
      </w:r>
    </w:p>
    <w:p w14:paraId="06E94685">
      <w:pPr>
        <w:pStyle w:val="6"/>
        <w:keepNext w:val="0"/>
        <w:keepLines w:val="0"/>
        <w:pageBreakBefore w:val="0"/>
        <w:widowControl/>
        <w:numPr>
          <w:ilvl w:val="0"/>
          <w:numId w:val="2"/>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default" w:ascii="Times New Roman" w:hAnsi="Times New Roman" w:eastAsia="黑体" w:cs="Times New Roman"/>
          <w:b w:val="0"/>
          <w:bCs w:val="0"/>
          <w:color w:val="333333"/>
          <w:kern w:val="2"/>
          <w:sz w:val="32"/>
          <w:szCs w:val="32"/>
          <w:shd w:val="clear" w:fill="FFFFFF"/>
          <w:lang w:val="en-US" w:eastAsia="zh-CN" w:bidi="ar-SA"/>
        </w:rPr>
      </w:pPr>
      <w:r>
        <w:rPr>
          <w:rFonts w:hint="default" w:ascii="Times New Roman" w:hAnsi="Times New Roman" w:eastAsia="黑体" w:cs="Times New Roman"/>
          <w:b w:val="0"/>
          <w:bCs w:val="0"/>
          <w:color w:val="333333"/>
          <w:kern w:val="2"/>
          <w:sz w:val="32"/>
          <w:szCs w:val="32"/>
          <w:shd w:val="clear" w:fill="FFFFFF"/>
          <w:lang w:val="en-US" w:eastAsia="zh-CN" w:bidi="ar-SA"/>
        </w:rPr>
        <w:t>项目建设主要内容</w:t>
      </w:r>
    </w:p>
    <w:p w14:paraId="70C586AD">
      <w:pPr>
        <w:pStyle w:val="2"/>
        <w:spacing w:before="200" w:line="347" w:lineRule="auto"/>
        <w:ind w:firstLine="599"/>
        <w:jc w:val="both"/>
        <w:rPr>
          <w:rFonts w:hint="default" w:ascii="Times New Roman" w:hAnsi="Times New Roman" w:eastAsia="仿宋_GB2312" w:cs="Times New Roman"/>
          <w:sz w:val="32"/>
          <w:szCs w:val="32"/>
        </w:rPr>
      </w:pPr>
      <w:r>
        <w:rPr>
          <w:rFonts w:hint="default" w:ascii="Times New Roman" w:hAnsi="Times New Roman" w:eastAsia="仿宋_GB2312" w:cs="Times New Roman"/>
          <w:spacing w:val="-4"/>
          <w:sz w:val="32"/>
          <w:szCs w:val="32"/>
        </w:rPr>
        <w:t>新建5人制足球场6块，建设内容包括硬化场地、铺设人工草坪、安装围网，并完善相关附属设施。</w:t>
      </w:r>
    </w:p>
    <w:p w14:paraId="5E275032">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i w:val="0"/>
          <w:iCs w:val="0"/>
          <w:caps w:val="0"/>
          <w:color w:val="333333"/>
          <w:spacing w:val="0"/>
          <w:sz w:val="32"/>
          <w:szCs w:val="32"/>
          <w:shd w:val="clear" w:fill="FFFFFF"/>
          <w:lang w:val="en-US" w:eastAsia="zh-CN"/>
        </w:rPr>
      </w:pPr>
      <w:r>
        <w:rPr>
          <w:rFonts w:hint="default" w:ascii="Times New Roman" w:hAnsi="Times New Roman" w:eastAsia="黑体" w:cs="Times New Roman"/>
          <w:i w:val="0"/>
          <w:iCs w:val="0"/>
          <w:caps w:val="0"/>
          <w:color w:val="333333"/>
          <w:spacing w:val="0"/>
          <w:sz w:val="32"/>
          <w:szCs w:val="32"/>
          <w:shd w:val="clear" w:fill="FFFFFF"/>
          <w:lang w:val="en-US" w:eastAsia="zh-CN"/>
        </w:rPr>
        <w:t>五、</w:t>
      </w:r>
      <w:r>
        <w:rPr>
          <w:rFonts w:hint="default" w:ascii="Times New Roman" w:hAnsi="Times New Roman" w:eastAsia="黑体" w:cs="Times New Roman"/>
          <w:i w:val="0"/>
          <w:iCs w:val="0"/>
          <w:caps w:val="0"/>
          <w:color w:val="333333"/>
          <w:spacing w:val="0"/>
          <w:sz w:val="32"/>
          <w:szCs w:val="32"/>
          <w:shd w:val="clear" w:fill="FFFFFF"/>
        </w:rPr>
        <w:t>项目</w:t>
      </w:r>
      <w:r>
        <w:rPr>
          <w:rFonts w:hint="default" w:ascii="Times New Roman" w:hAnsi="Times New Roman" w:eastAsia="黑体" w:cs="Times New Roman"/>
          <w:i w:val="0"/>
          <w:iCs w:val="0"/>
          <w:caps w:val="0"/>
          <w:color w:val="333333"/>
          <w:spacing w:val="0"/>
          <w:sz w:val="32"/>
          <w:szCs w:val="32"/>
          <w:shd w:val="clear" w:fill="FFFFFF"/>
          <w:lang w:val="en-US" w:eastAsia="zh-CN"/>
        </w:rPr>
        <w:t>建设工期</w:t>
      </w:r>
    </w:p>
    <w:p w14:paraId="3E1015CE">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建设工期1</w:t>
      </w:r>
      <w:r>
        <w:rPr>
          <w:rFonts w:hint="eastAsia"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lang w:val="en-US" w:eastAsia="zh-CN"/>
        </w:rPr>
        <w:t>0天（2026年1</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val="en-US" w:eastAsia="zh-CN"/>
        </w:rPr>
        <w:t>月</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2027年</w:t>
      </w:r>
      <w:r>
        <w:rPr>
          <w:rFonts w:hint="eastAsia"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lang w:val="en-US" w:eastAsia="zh-CN"/>
        </w:rPr>
        <w:t>月）。</w:t>
      </w:r>
    </w:p>
    <w:p w14:paraId="530D5EAE">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黑体" w:cs="Times New Roman"/>
          <w:i w:val="0"/>
          <w:iCs w:val="0"/>
          <w:caps w:val="0"/>
          <w:color w:val="333333"/>
          <w:spacing w:val="0"/>
          <w:kern w:val="0"/>
          <w:sz w:val="32"/>
          <w:szCs w:val="32"/>
          <w:shd w:val="clear" w:fill="FFFFFF"/>
          <w:lang w:val="en-US" w:eastAsia="zh-CN" w:bidi="ar"/>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六、采购控制价</w:t>
      </w:r>
    </w:p>
    <w:p w14:paraId="0320BE6D">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本项目财政预算评审金额为218.12万元，以财政预算评审金额下浮10%作为本项目采购控制价即196.31万元，资金来源为上级资金和企业自筹。</w:t>
      </w:r>
    </w:p>
    <w:p w14:paraId="5439CFE1">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七、合格谈判响应单位资质要求</w:t>
      </w:r>
    </w:p>
    <w:p w14:paraId="1668B2E3">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（一）资质要求：国家建设行政主管部门颁发的市政公用工程施工总承包三级及以上资质，施工单位须具备有效的安全生产许可证，同时持有有效的安全生产考核合格证书(B证)</w:t>
      </w:r>
      <w:r>
        <w:rPr>
          <w:rFonts w:hint="default" w:ascii="Times New Roman" w:hAnsi="Times New Roman" w:eastAsia="仿宋_GB2312" w:cs="Times New Roman"/>
          <w:kern w:val="2"/>
          <w:sz w:val="32"/>
          <w:szCs w:val="32"/>
          <w:lang w:val="en-US" w:eastAsia="zh-CN" w:bidi="ar-SA"/>
        </w:rPr>
        <w:t>。</w:t>
      </w:r>
    </w:p>
    <w:p w14:paraId="5937105F">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（二）业绩要求：无。</w:t>
      </w:r>
    </w:p>
    <w:p w14:paraId="3B1D30A2">
      <w:pPr>
        <w:keepNext w:val="0"/>
        <w:keepLines w:val="0"/>
        <w:pageBreakBefore w:val="0"/>
        <w:widowControl w:val="0"/>
        <w:kinsoku/>
        <w:wordWrap/>
        <w:overflowPunct/>
        <w:topLinePunct/>
        <w:bidi w:val="0"/>
        <w:adjustRightInd w:val="0"/>
        <w:snapToGrid w:val="0"/>
        <w:spacing w:line="576" w:lineRule="exact"/>
        <w:ind w:firstLine="640" w:firstLineChars="20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（三）人员要求：项目负责人须具备市政公用工程专业二级及以上注册建造师证书；技术负责人具备市政相关专业中级及以上职称或具备市政公用工程专业二级及以上注册建造师证书</w:t>
      </w:r>
      <w:r>
        <w:rPr>
          <w:rFonts w:hint="default"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color w:val="000000"/>
          <w:kern w:val="2"/>
          <w:sz w:val="32"/>
          <w:szCs w:val="32"/>
          <w:highlight w:val="none"/>
          <w:lang w:val="en-US" w:eastAsia="zh-CN" w:bidi="ar-SA"/>
        </w:rPr>
        <w:t xml:space="preserve">    </w:t>
      </w:r>
    </w:p>
    <w:p w14:paraId="3203FC19">
      <w:pPr>
        <w:keepNext w:val="0"/>
        <w:keepLines w:val="0"/>
        <w:pageBreakBefore w:val="0"/>
        <w:widowControl w:val="0"/>
        <w:kinsoku/>
        <w:wordWrap/>
        <w:overflowPunct/>
        <w:topLinePunct/>
        <w:bidi w:val="0"/>
        <w:adjustRightInd w:val="0"/>
        <w:snapToGrid w:val="0"/>
        <w:spacing w:line="576"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本项目不接受联合体参与谈判</w:t>
      </w:r>
      <w:r>
        <w:rPr>
          <w:rFonts w:hint="eastAsia"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 xml:space="preserve">    </w:t>
      </w:r>
    </w:p>
    <w:p w14:paraId="01D4017E">
      <w:pPr>
        <w:pStyle w:val="2"/>
        <w:numPr>
          <w:ilvl w:val="0"/>
          <w:numId w:val="0"/>
        </w:numPr>
        <w:spacing w:line="240" w:lineRule="auto"/>
        <w:ind w:right="0" w:rightChars="0" w:firstLine="640" w:firstLineChars="200"/>
        <w:rPr>
          <w:rFonts w:hint="default"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kern w:val="2"/>
          <w:sz w:val="32"/>
          <w:szCs w:val="32"/>
          <w:shd w:val="clear" w:fill="FFFFFF"/>
          <w:lang w:val="en-US" w:eastAsia="zh-CN" w:bidi="ar-SA"/>
        </w:rPr>
        <w:t>八、</w:t>
      </w:r>
      <w:r>
        <w:rPr>
          <w:rFonts w:hint="default" w:ascii="Times New Roman" w:hAnsi="Times New Roman" w:eastAsia="黑体" w:cs="Times New Roman"/>
          <w:b w:val="0"/>
          <w:bCs w:val="0"/>
          <w:i w:val="0"/>
          <w:iCs w:val="0"/>
          <w:caps w:val="0"/>
          <w:color w:val="333333"/>
          <w:spacing w:val="0"/>
          <w:sz w:val="32"/>
          <w:szCs w:val="32"/>
          <w:shd w:val="clear" w:fill="FFFFFF"/>
        </w:rPr>
        <w:t>投标</w:t>
      </w:r>
      <w:r>
        <w:rPr>
          <w:rFonts w:hint="default" w:ascii="Times New Roman" w:hAnsi="Times New Roman" w:eastAsia="黑体" w:cs="Times New Roman"/>
          <w:b w:val="0"/>
          <w:bCs w:val="0"/>
          <w:i w:val="0"/>
          <w:iCs w:val="0"/>
          <w:caps w:val="0"/>
          <w:color w:val="333333"/>
          <w:spacing w:val="0"/>
          <w:sz w:val="32"/>
          <w:szCs w:val="32"/>
          <w:shd w:val="clear" w:fill="FFFFFF"/>
          <w:lang w:val="en-US" w:eastAsia="zh-CN"/>
        </w:rPr>
        <w:t>诚意金和履约保证金</w:t>
      </w:r>
    </w:p>
    <w:p w14:paraId="1CC8F7B4">
      <w:pPr>
        <w:pStyle w:val="2"/>
        <w:numPr>
          <w:ilvl w:val="0"/>
          <w:numId w:val="0"/>
        </w:numPr>
        <w:spacing w:line="240" w:lineRule="auto"/>
        <w:ind w:right="0" w:rightChars="0"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0"/>
          <w:sz w:val="32"/>
          <w:szCs w:val="32"/>
          <w:lang w:val="en-US" w:eastAsia="zh-CN" w:bidi="ar"/>
        </w:rPr>
        <w:t>（一）投标</w:t>
      </w:r>
      <w:r>
        <w:rPr>
          <w:rFonts w:hint="default" w:ascii="Times New Roman" w:hAnsi="Times New Roman" w:eastAsia="仿宋_GB2312" w:cs="Times New Roman"/>
          <w:kern w:val="2"/>
          <w:sz w:val="32"/>
          <w:szCs w:val="32"/>
          <w:lang w:val="en-US" w:eastAsia="zh-CN" w:bidi="ar-SA"/>
        </w:rPr>
        <w:t xml:space="preserve">诚意金：谈判最高限价的 1% </w:t>
      </w:r>
      <w:r>
        <w:rPr>
          <w:rFonts w:hint="eastAsia" w:ascii="Times New Roman" w:hAnsi="Times New Roman" w:eastAsia="仿宋_GB2312" w:cs="Times New Roman"/>
          <w:kern w:val="2"/>
          <w:sz w:val="32"/>
          <w:szCs w:val="32"/>
          <w:lang w:val="en-US" w:eastAsia="zh-CN" w:bidi="ar-SA"/>
        </w:rPr>
        <w:t>（即1.96</w:t>
      </w:r>
      <w:r>
        <w:rPr>
          <w:rFonts w:hint="default" w:ascii="Times New Roman" w:hAnsi="Times New Roman" w:eastAsia="仿宋_GB2312" w:cs="Times New Roman"/>
          <w:kern w:val="2"/>
          <w:sz w:val="32"/>
          <w:szCs w:val="32"/>
          <w:lang w:val="en-US" w:eastAsia="zh-CN" w:bidi="ar-SA"/>
        </w:rPr>
        <w:t>万元</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缴纳，缴纳方式为银行转账或银行保函。</w:t>
      </w:r>
    </w:p>
    <w:p w14:paraId="7BD4FAEE">
      <w:pPr>
        <w:pStyle w:val="2"/>
        <w:numPr>
          <w:ilvl w:val="0"/>
          <w:numId w:val="0"/>
        </w:numPr>
        <w:spacing w:line="240" w:lineRule="auto"/>
        <w:ind w:right="0" w:rightChars="0" w:firstLine="640" w:firstLineChars="200"/>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
        </w:rPr>
        <w:t>1</w:t>
      </w:r>
      <w:r>
        <w:rPr>
          <w:rFonts w:hint="default" w:ascii="Times New Roman" w:hAnsi="Times New Roman" w:eastAsia="仿宋_GB2312" w:cs="Times New Roman"/>
          <w:color w:val="000000"/>
          <w:kern w:val="0"/>
          <w:sz w:val="32"/>
          <w:szCs w:val="32"/>
          <w:lang w:val="en-US" w:eastAsia="zh-CN" w:bidi="ar"/>
        </w:rPr>
        <w:t>、投标诚意金缴纳</w:t>
      </w:r>
      <w:r>
        <w:rPr>
          <w:rFonts w:hint="default" w:ascii="Times New Roman" w:hAnsi="Times New Roman" w:eastAsia="仿宋_GB2312" w:cs="Times New Roman"/>
          <w:b w:val="0"/>
          <w:bCs w:val="0"/>
          <w:kern w:val="2"/>
          <w:sz w:val="32"/>
          <w:szCs w:val="32"/>
          <w:lang w:val="en-US" w:eastAsia="zh-CN" w:bidi="ar-SA"/>
        </w:rPr>
        <w:t>方式 ：</w:t>
      </w:r>
      <w:r>
        <w:rPr>
          <w:rFonts w:hint="default" w:ascii="Times New Roman" w:hAnsi="Times New Roman" w:eastAsia="仿宋_GB2312" w:cs="Times New Roman"/>
          <w:kern w:val="2"/>
          <w:sz w:val="32"/>
          <w:szCs w:val="32"/>
          <w:lang w:val="en-US" w:eastAsia="zh-CN" w:bidi="ar-SA"/>
        </w:rPr>
        <w:t>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投标诚意金的，视为投标诚意金缴纳无效。</w:t>
      </w:r>
    </w:p>
    <w:p w14:paraId="2BB54F1D">
      <w:pPr>
        <w:pStyle w:val="22"/>
        <w:keepNext w:val="0"/>
        <w:keepLines w:val="0"/>
        <w:pageBreakBefore w:val="0"/>
        <w:wordWrap/>
        <w:overflowPunct/>
        <w:bidi w:val="0"/>
        <w:adjustRightInd/>
        <w:snapToGrid/>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color w:val="000000"/>
          <w:kern w:val="0"/>
          <w:sz w:val="32"/>
          <w:szCs w:val="32"/>
          <w:lang w:val="en-US" w:eastAsia="zh-CN" w:bidi="ar"/>
        </w:rPr>
        <w:t>履约保证金：</w:t>
      </w:r>
      <w:r>
        <w:rPr>
          <w:rFonts w:hint="eastAsia" w:hAnsi="Times New Roman" w:cs="Times New Roman"/>
          <w:color w:val="000000"/>
          <w:kern w:val="0"/>
          <w:sz w:val="32"/>
          <w:szCs w:val="32"/>
          <w:lang w:val="en-US" w:eastAsia="zh-CN" w:bidi="ar"/>
        </w:rPr>
        <w:t>成交</w:t>
      </w:r>
      <w:r>
        <w:rPr>
          <w:rFonts w:hint="default" w:ascii="Times New Roman" w:hAnsi="Times New Roman" w:eastAsia="仿宋_GB2312" w:cs="Times New Roman"/>
          <w:color w:val="000000"/>
          <w:kern w:val="0"/>
          <w:sz w:val="32"/>
          <w:szCs w:val="32"/>
          <w:lang w:val="en-US" w:eastAsia="zh-CN" w:bidi="ar"/>
        </w:rPr>
        <w:t>价的10%(以银行转账或银行保函方式缴纳)，自</w:t>
      </w:r>
      <w:r>
        <w:rPr>
          <w:rFonts w:hint="eastAsia" w:hAnsi="Times New Roman" w:cs="Times New Roman"/>
          <w:color w:val="000000"/>
          <w:kern w:val="0"/>
          <w:sz w:val="32"/>
          <w:szCs w:val="32"/>
          <w:lang w:val="en-US" w:eastAsia="zh-CN" w:bidi="ar"/>
        </w:rPr>
        <w:t>成交</w:t>
      </w:r>
      <w:r>
        <w:rPr>
          <w:rFonts w:hint="default" w:ascii="Times New Roman" w:hAnsi="Times New Roman" w:eastAsia="仿宋_GB2312" w:cs="Times New Roman"/>
          <w:color w:val="000000"/>
          <w:kern w:val="0"/>
          <w:sz w:val="32"/>
          <w:szCs w:val="32"/>
          <w:lang w:val="en-US" w:eastAsia="zh-CN" w:bidi="ar"/>
        </w:rPr>
        <w:t>结果公告发布之日起，5个工作日之内必须缴纳履约保证金，否则视为自动放弃</w:t>
      </w:r>
      <w:r>
        <w:rPr>
          <w:rFonts w:hint="eastAsia" w:hAnsi="Times New Roman" w:cs="Times New Roman"/>
          <w:color w:val="000000"/>
          <w:kern w:val="0"/>
          <w:sz w:val="32"/>
          <w:szCs w:val="32"/>
          <w:lang w:val="en-US" w:eastAsia="zh-CN" w:bidi="ar"/>
        </w:rPr>
        <w:t>成交</w:t>
      </w:r>
      <w:r>
        <w:rPr>
          <w:rFonts w:hint="default" w:ascii="Times New Roman" w:hAnsi="Times New Roman" w:eastAsia="仿宋_GB2312" w:cs="Times New Roman"/>
          <w:color w:val="000000"/>
          <w:kern w:val="0"/>
          <w:sz w:val="32"/>
          <w:szCs w:val="32"/>
          <w:lang w:val="en-US" w:eastAsia="zh-CN" w:bidi="ar"/>
        </w:rPr>
        <w:t>资格。</w:t>
      </w:r>
    </w:p>
    <w:p w14:paraId="0336EF61">
      <w:pPr>
        <w:keepNext w:val="0"/>
        <w:keepLines w:val="0"/>
        <w:pageBreakBefore w:val="0"/>
        <w:widowControl w:val="0"/>
        <w:kinsoku/>
        <w:wordWrap/>
        <w:overflowPunct/>
        <w:topLinePunct/>
        <w:autoSpaceDE/>
        <w:autoSpaceDN/>
        <w:bidi w:val="0"/>
        <w:adjustRightInd w:val="0"/>
        <w:snapToGrid w:val="0"/>
        <w:spacing w:line="576" w:lineRule="exact"/>
        <w:ind w:firstLine="643" w:firstLineChars="200"/>
        <w:textAlignment w:val="auto"/>
        <w:rPr>
          <w:rFonts w:hint="default"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2</w:t>
      </w:r>
      <w:r>
        <w:rPr>
          <w:rFonts w:hint="default" w:ascii="Times New Roman" w:hAnsi="Times New Roman" w:eastAsia="黑体" w:cs="Times New Roman"/>
          <w:b/>
          <w:bCs/>
          <w:i w:val="0"/>
          <w:iCs w:val="0"/>
          <w:caps w:val="0"/>
          <w:color w:val="333333"/>
          <w:spacing w:val="0"/>
          <w:kern w:val="0"/>
          <w:sz w:val="32"/>
          <w:szCs w:val="32"/>
          <w:shd w:val="clear" w:fill="FFFFFF"/>
          <w:lang w:val="en-US" w:eastAsia="zh-CN" w:bidi="ar"/>
        </w:rPr>
        <w:t>、</w:t>
      </w:r>
      <w:r>
        <w:rPr>
          <w:rFonts w:hint="default" w:ascii="Times New Roman" w:hAnsi="Times New Roman" w:eastAsia="仿宋_GB2312" w:cs="Times New Roman"/>
          <w:b/>
          <w:bCs/>
          <w:kern w:val="2"/>
          <w:sz w:val="32"/>
          <w:szCs w:val="32"/>
          <w:lang w:val="en-US" w:eastAsia="zh-CN" w:bidi="ar-SA"/>
        </w:rPr>
        <w:t>履约保证金缴纳账户信息</w:t>
      </w:r>
    </w:p>
    <w:p w14:paraId="7268EB99">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账户名称：</w:t>
      </w:r>
      <w:r>
        <w:rPr>
          <w:rFonts w:hint="eastAsia" w:ascii="Times New Roman" w:hAnsi="Times New Roman" w:eastAsia="仿宋_GB2312" w:cs="Times New Roman"/>
          <w:kern w:val="2"/>
          <w:sz w:val="32"/>
          <w:szCs w:val="32"/>
          <w:lang w:val="en-US" w:eastAsia="zh-CN" w:bidi="ar-SA"/>
        </w:rPr>
        <w:t>资中县润资水务投资开发有限责任公司</w:t>
      </w:r>
    </w:p>
    <w:p w14:paraId="50C46E3C">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开户账号：668430100100000416</w:t>
      </w:r>
    </w:p>
    <w:p w14:paraId="17C88922">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开户银行：内江兴隆村镇银行资中东大道支行</w:t>
      </w:r>
    </w:p>
    <w:p w14:paraId="67C41A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九、报名及谈判文件获取</w:t>
      </w:r>
    </w:p>
    <w:p w14:paraId="4BB398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w:t>
      </w:r>
      <w:r>
        <w:rPr>
          <w:rFonts w:hint="default" w:ascii="Times New Roman" w:hAnsi="Times New Roman" w:eastAsia="仿宋_GB2312" w:cs="Times New Roman"/>
          <w:kern w:val="2"/>
          <w:sz w:val="32"/>
          <w:szCs w:val="32"/>
          <w:lang w:val="en-US" w:eastAsia="zh-CN" w:bidi="ar-SA"/>
        </w:rPr>
        <w:t>报名时间：2026 年</w:t>
      </w:r>
      <w:r>
        <w:rPr>
          <w:rFonts w:hint="eastAsia"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22</w:t>
      </w:r>
      <w:r>
        <w:rPr>
          <w:rFonts w:hint="default" w:ascii="Times New Roman" w:hAnsi="Times New Roman" w:eastAsia="仿宋_GB2312" w:cs="Times New Roman"/>
          <w:kern w:val="2"/>
          <w:sz w:val="32"/>
          <w:szCs w:val="32"/>
          <w:lang w:val="en-US" w:eastAsia="zh-CN" w:bidi="ar-SA"/>
        </w:rPr>
        <w:t>日上午9：00至2026 年</w:t>
      </w:r>
      <w:r>
        <w:rPr>
          <w:rFonts w:hint="eastAsia"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26</w:t>
      </w:r>
      <w:r>
        <w:rPr>
          <w:rFonts w:hint="default" w:ascii="Times New Roman" w:hAnsi="Times New Roman" w:eastAsia="仿宋_GB2312" w:cs="Times New Roman"/>
          <w:kern w:val="2"/>
          <w:sz w:val="32"/>
          <w:szCs w:val="32"/>
          <w:lang w:val="en-US" w:eastAsia="zh-CN" w:bidi="ar-SA"/>
        </w:rPr>
        <w:t>日17时00 分（北京时间）期间，完成网上报名操作。</w:t>
      </w:r>
    </w:p>
    <w:p w14:paraId="6A2349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kern w:val="2"/>
          <w:sz w:val="32"/>
          <w:szCs w:val="32"/>
          <w:lang w:val="en-US" w:eastAsia="zh-CN" w:bidi="ar-SA"/>
        </w:rPr>
        <w:t>报名及文件获取平台：登录内江市公共资源交易中心资中县分中心网站（网址：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）进行注册，注册登录账号后方可报名、下载</w:t>
      </w:r>
      <w:r>
        <w:rPr>
          <w:rFonts w:hint="eastAsia" w:ascii="Times New Roman" w:hAnsi="Times New Roman" w:eastAsia="仿宋_GB2312" w:cs="Times New Roman"/>
          <w:kern w:val="2"/>
          <w:sz w:val="32"/>
          <w:szCs w:val="32"/>
          <w:lang w:val="en-US" w:eastAsia="zh-CN" w:bidi="ar-SA"/>
        </w:rPr>
        <w:t>谈判</w:t>
      </w:r>
      <w:r>
        <w:rPr>
          <w:rFonts w:hint="default" w:ascii="Times New Roman" w:hAnsi="Times New Roman" w:eastAsia="仿宋_GB2312" w:cs="Times New Roman"/>
          <w:kern w:val="2"/>
          <w:sz w:val="32"/>
          <w:szCs w:val="32"/>
          <w:lang w:val="en-US" w:eastAsia="zh-CN" w:bidi="ar-SA"/>
        </w:rPr>
        <w:t>文件等。报名资格不得转让。</w:t>
      </w:r>
    </w:p>
    <w:p w14:paraId="788395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w:t>
      </w:r>
      <w:r>
        <w:rPr>
          <w:rFonts w:hint="default" w:ascii="Times New Roman" w:hAnsi="Times New Roman" w:eastAsia="仿宋_GB2312" w:cs="Times New Roman"/>
          <w:kern w:val="2"/>
          <w:sz w:val="32"/>
          <w:szCs w:val="32"/>
          <w:lang w:val="en-US" w:eastAsia="zh-CN" w:bidi="ar-SA"/>
        </w:rPr>
        <w:t>若</w:t>
      </w:r>
      <w:r>
        <w:rPr>
          <w:rFonts w:hint="eastAsia" w:ascii="Times New Roman" w:hAnsi="Times New Roman" w:eastAsia="仿宋_GB2312" w:cs="Times New Roman"/>
          <w:kern w:val="2"/>
          <w:sz w:val="32"/>
          <w:szCs w:val="32"/>
          <w:lang w:val="en-US" w:eastAsia="zh-CN" w:bidi="ar-SA"/>
        </w:rPr>
        <w:t>谈判</w:t>
      </w:r>
      <w:r>
        <w:rPr>
          <w:rFonts w:hint="default" w:ascii="Times New Roman" w:hAnsi="Times New Roman" w:eastAsia="仿宋_GB2312" w:cs="Times New Roman"/>
          <w:kern w:val="2"/>
          <w:sz w:val="32"/>
          <w:szCs w:val="32"/>
          <w:lang w:val="en-US" w:eastAsia="zh-CN" w:bidi="ar-SA"/>
        </w:rPr>
        <w:t>文件存在澄清、修改、更正、延期等调整，所有相关信息将统一在内江市公共资源交易中心资中县分中心网站发布。请各谈判响应单位务必定期、及时查阅网站公布的最新信息，若因未关注或未及时获取相关信息导致的一切不利后果，由谈判响应单位自行承担。</w:t>
      </w:r>
    </w:p>
    <w:p w14:paraId="7281E6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w:t>
      </w:r>
      <w:r>
        <w:rPr>
          <w:rFonts w:hint="default" w:ascii="Times New Roman" w:hAnsi="Times New Roman" w:eastAsia="仿宋_GB2312" w:cs="Times New Roman"/>
          <w:kern w:val="2"/>
          <w:sz w:val="32"/>
          <w:szCs w:val="32"/>
          <w:lang w:val="en-US" w:eastAsia="zh-CN" w:bidi="ar-SA"/>
        </w:rPr>
        <w:t>会员注册操作步骤如下：</w:t>
      </w:r>
    </w:p>
    <w:p w14:paraId="3A02D0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）首页，进入“注册/登录”栏进行注册；</w:t>
      </w:r>
    </w:p>
    <w:p w14:paraId="16E74A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（2）注册/登录及报名具体流程和办法，请参看“办事指南”中的《国企采购投标人企业信息注册和文件领取手册》。</w:t>
      </w:r>
    </w:p>
    <w:p w14:paraId="212DADB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（3）平台技术咨询电话：0832-2022570  </w:t>
      </w:r>
    </w:p>
    <w:p w14:paraId="44DC6B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（五）</w:t>
      </w:r>
      <w:r>
        <w:rPr>
          <w:rFonts w:hint="eastAsia" w:ascii="Times New Roman" w:hAnsi="Times New Roman" w:eastAsia="仿宋_GB2312" w:cs="Times New Roman"/>
          <w:kern w:val="2"/>
          <w:sz w:val="32"/>
          <w:szCs w:val="32"/>
          <w:lang w:val="en-US" w:eastAsia="zh-CN" w:bidi="ar-SA"/>
        </w:rPr>
        <w:t>谈判</w:t>
      </w:r>
      <w:r>
        <w:rPr>
          <w:rFonts w:hint="default" w:ascii="Times New Roman" w:hAnsi="Times New Roman" w:eastAsia="仿宋_GB2312" w:cs="Times New Roman"/>
          <w:kern w:val="2"/>
          <w:sz w:val="32"/>
          <w:szCs w:val="32"/>
          <w:lang w:val="en-US" w:eastAsia="zh-CN" w:bidi="ar-SA"/>
        </w:rPr>
        <w:t>时间：2026年</w:t>
      </w:r>
      <w:r>
        <w:rPr>
          <w:rFonts w:hint="eastAsia"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28</w:t>
      </w:r>
      <w:r>
        <w:rPr>
          <w:rFonts w:hint="default" w:ascii="Times New Roman" w:hAnsi="Times New Roman" w:eastAsia="仿宋_GB2312" w:cs="Times New Roman"/>
          <w:kern w:val="2"/>
          <w:sz w:val="32"/>
          <w:szCs w:val="32"/>
          <w:lang w:val="en-US" w:eastAsia="zh-CN" w:bidi="ar-SA"/>
        </w:rPr>
        <w:t>日上午9：30</w:t>
      </w:r>
    </w:p>
    <w:p w14:paraId="10300C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（六）谈判开启地点：内江市公共资源交易中心资中县分中心</w:t>
      </w:r>
      <w:bookmarkStart w:id="0" w:name="_GoBack"/>
      <w:bookmarkEnd w:id="0"/>
      <w:r>
        <w:rPr>
          <w:rFonts w:hint="default" w:ascii="Times New Roman" w:hAnsi="Times New Roman" w:eastAsia="仿宋_GB2312" w:cs="Times New Roman"/>
          <w:kern w:val="2"/>
          <w:sz w:val="32"/>
          <w:szCs w:val="32"/>
          <w:lang w:val="en-US" w:eastAsia="zh-CN" w:bidi="ar-SA"/>
        </w:rPr>
        <w:t>(资中县水南镇资州大道南二段312号-A区还房2号商业楼4楼)。</w:t>
      </w:r>
    </w:p>
    <w:p w14:paraId="63F598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w:t>
      </w:r>
      <w:r>
        <w:rPr>
          <w:rFonts w:hint="eastAsia" w:ascii="Times New Roman" w:hAnsi="Times New Roman" w:eastAsia="仿宋_GB2312"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咨询电话：0832-</w:t>
      </w:r>
      <w:r>
        <w:rPr>
          <w:rFonts w:hint="eastAsia" w:ascii="Times New Roman" w:hAnsi="Times New Roman" w:eastAsia="仿宋_GB2312" w:cs="Times New Roman"/>
          <w:kern w:val="2"/>
          <w:sz w:val="32"/>
          <w:szCs w:val="32"/>
          <w:lang w:val="en-US" w:eastAsia="zh-CN" w:bidi="ar-SA"/>
        </w:rPr>
        <w:t>5806211</w:t>
      </w:r>
    </w:p>
    <w:p w14:paraId="4288BED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w:t>
      </w:r>
      <w:r>
        <w:rPr>
          <w:rFonts w:hint="eastAsia" w:ascii="Times New Roman" w:hAnsi="Times New Roman" w:eastAsia="仿宋_GB2312" w:cs="Times New Roman"/>
          <w:kern w:val="2"/>
          <w:sz w:val="32"/>
          <w:szCs w:val="32"/>
          <w:lang w:val="en-US" w:eastAsia="zh-CN" w:bidi="ar-SA"/>
        </w:rPr>
        <w:t>谈判</w:t>
      </w:r>
      <w:r>
        <w:rPr>
          <w:rFonts w:hint="default" w:ascii="Times New Roman" w:hAnsi="Times New Roman" w:eastAsia="仿宋_GB2312" w:cs="Times New Roman"/>
          <w:kern w:val="2"/>
          <w:sz w:val="32"/>
          <w:szCs w:val="32"/>
          <w:lang w:val="en-US" w:eastAsia="zh-CN" w:bidi="ar-SA"/>
        </w:rPr>
        <w:t>文件工本费200元，需于报名期间通过银行转账的方式转至以下账户。</w:t>
      </w:r>
    </w:p>
    <w:p w14:paraId="48F794DF">
      <w:pPr>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账户名称：内江市公共资源交易中心资中县分中心</w:t>
      </w:r>
    </w:p>
    <w:p w14:paraId="680C0A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w:t>
      </w:r>
      <w:r>
        <w:rPr>
          <w:rFonts w:hint="default" w:ascii="Times New Roman" w:hAnsi="Times New Roman" w:cs="Times New Roman"/>
          <w:sz w:val="32"/>
          <w:szCs w:val="32"/>
          <w:lang w:val="en-US" w:eastAsia="zh-CN"/>
        </w:rPr>
        <w:t>117202225819</w:t>
      </w:r>
    </w:p>
    <w:p w14:paraId="5B2C66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开户银行：中国银行资中支行营业部</w:t>
      </w:r>
    </w:p>
    <w:p w14:paraId="7E3DE7AD">
      <w:pPr>
        <w:jc w:val="left"/>
        <w:rPr>
          <w:rFonts w:hint="default" w:ascii="Times New Roman" w:hAnsi="Times New Roman" w:cs="Times New Roman"/>
          <w:b/>
          <w:bCs/>
          <w:sz w:val="32"/>
          <w:szCs w:val="32"/>
          <w:lang w:val="en-US" w:eastAsia="zh-CN"/>
        </w:rPr>
      </w:pPr>
      <w:r>
        <w:rPr>
          <w:rFonts w:hint="default" w:ascii="Times New Roman" w:hAnsi="Times New Roman" w:eastAsia="宋体" w:cs="Times New Roman"/>
          <w:b/>
          <w:bCs/>
          <w:color w:val="000000"/>
          <w:sz w:val="32"/>
          <w:szCs w:val="32"/>
          <w:shd w:val="clear" w:fill="FFFFFF"/>
          <w:vertAlign w:val="baseline"/>
        </w:rPr>
        <w:t>注：</w:t>
      </w:r>
      <w:r>
        <w:rPr>
          <w:rFonts w:hint="eastAsia" w:ascii="宋体" w:hAnsi="宋体" w:eastAsia="宋体" w:cs="宋体"/>
          <w:b/>
          <w:bCs/>
          <w:i w:val="0"/>
          <w:iCs w:val="0"/>
          <w:caps w:val="0"/>
          <w:color w:val="000000"/>
          <w:spacing w:val="0"/>
          <w:sz w:val="32"/>
          <w:szCs w:val="32"/>
          <w:shd w:val="clear" w:fill="FFFFFF"/>
        </w:rPr>
        <w:t>投标诚意金缴纳截止时间为：开标当日</w:t>
      </w:r>
      <w:r>
        <w:rPr>
          <w:rFonts w:hint="default" w:ascii="Times New Roman" w:hAnsi="Times New Roman" w:eastAsia="宋体" w:cs="Times New Roman"/>
          <w:b/>
          <w:bCs/>
          <w:i w:val="0"/>
          <w:iCs w:val="0"/>
          <w:caps w:val="0"/>
          <w:color w:val="000000"/>
          <w:spacing w:val="0"/>
          <w:sz w:val="32"/>
          <w:szCs w:val="32"/>
          <w:shd w:val="clear" w:fill="FFFFFF"/>
        </w:rPr>
        <w:t>9</w:t>
      </w:r>
      <w:r>
        <w:rPr>
          <w:rFonts w:hint="eastAsia" w:ascii="宋体" w:hAnsi="宋体" w:eastAsia="宋体" w:cs="宋体"/>
          <w:b/>
          <w:bCs/>
          <w:i w:val="0"/>
          <w:iCs w:val="0"/>
          <w:caps w:val="0"/>
          <w:color w:val="000000"/>
          <w:spacing w:val="0"/>
          <w:sz w:val="32"/>
          <w:szCs w:val="32"/>
          <w:shd w:val="clear" w:fill="FFFFFF"/>
        </w:rPr>
        <w:t>点</w:t>
      </w:r>
      <w:r>
        <w:rPr>
          <w:rFonts w:hint="eastAsia" w:ascii="宋体" w:hAnsi="宋体" w:eastAsia="宋体" w:cs="宋体"/>
          <w:b/>
          <w:bCs/>
          <w:i w:val="0"/>
          <w:iCs w:val="0"/>
          <w:caps w:val="0"/>
          <w:color w:val="000000"/>
          <w:spacing w:val="0"/>
          <w:sz w:val="32"/>
          <w:szCs w:val="32"/>
          <w:shd w:val="clear" w:fill="FFFFFF"/>
          <w:lang w:eastAsia="zh-CN"/>
        </w:rPr>
        <w:t>，</w:t>
      </w:r>
      <w:r>
        <w:rPr>
          <w:rFonts w:hint="eastAsia" w:ascii="Times New Roman" w:hAnsi="Times New Roman" w:eastAsia="宋体" w:cs="Times New Roman"/>
          <w:b/>
          <w:bCs/>
          <w:color w:val="000000"/>
          <w:sz w:val="32"/>
          <w:szCs w:val="32"/>
          <w:shd w:val="clear" w:fill="FFFFFF"/>
          <w:vertAlign w:val="baseline"/>
          <w:lang w:val="en-US" w:eastAsia="zh-CN"/>
        </w:rPr>
        <w:t>谈判</w:t>
      </w:r>
      <w:r>
        <w:rPr>
          <w:rFonts w:hint="default" w:ascii="Times New Roman" w:hAnsi="Times New Roman" w:eastAsia="宋体" w:cs="Times New Roman"/>
          <w:b/>
          <w:bCs/>
          <w:color w:val="000000"/>
          <w:sz w:val="32"/>
          <w:szCs w:val="32"/>
          <w:shd w:val="clear" w:fill="FFFFFF"/>
          <w:vertAlign w:val="baseline"/>
          <w:lang w:val="en-US" w:eastAsia="zh-CN"/>
        </w:rPr>
        <w:t>文件工本费及投标</w:t>
      </w:r>
      <w:r>
        <w:rPr>
          <w:rFonts w:hint="eastAsia" w:ascii="Times New Roman" w:hAnsi="Times New Roman" w:eastAsia="宋体" w:cs="Times New Roman"/>
          <w:b/>
          <w:bCs/>
          <w:color w:val="000000"/>
          <w:sz w:val="32"/>
          <w:szCs w:val="32"/>
          <w:shd w:val="clear" w:fill="FFFFFF"/>
          <w:vertAlign w:val="baseline"/>
          <w:lang w:val="en-US" w:eastAsia="zh-CN"/>
        </w:rPr>
        <w:t>诚意金</w:t>
      </w:r>
      <w:r>
        <w:rPr>
          <w:rFonts w:hint="default" w:ascii="Times New Roman" w:hAnsi="Times New Roman" w:eastAsia="宋体" w:cs="Times New Roman"/>
          <w:b/>
          <w:bCs/>
          <w:color w:val="000000"/>
          <w:sz w:val="32"/>
          <w:szCs w:val="32"/>
          <w:shd w:val="clear" w:fill="FFFFFF"/>
          <w:vertAlign w:val="baseline"/>
          <w:lang w:val="en-US" w:eastAsia="zh-CN"/>
        </w:rPr>
        <w:t>需备注项目名称、金额。</w:t>
      </w:r>
      <w:r>
        <w:rPr>
          <w:rFonts w:hint="default" w:ascii="Times New Roman" w:hAnsi="Times New Roman" w:cs="Times New Roman"/>
          <w:b/>
          <w:bCs/>
          <w:sz w:val="32"/>
          <w:szCs w:val="32"/>
          <w:lang w:val="en-US" w:eastAsia="zh-CN"/>
        </w:rPr>
        <w:t>以便交易中心系统收取诚意金。</w:t>
      </w:r>
    </w:p>
    <w:p w14:paraId="04232D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t>十、联系方式</w:t>
      </w:r>
    </w:p>
    <w:p w14:paraId="249555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招标人：</w:t>
      </w:r>
      <w:r>
        <w:rPr>
          <w:rFonts w:hint="eastAsia" w:ascii="Times New Roman" w:hAnsi="Times New Roman" w:eastAsia="仿宋_GB2312" w:cs="Times New Roman"/>
          <w:kern w:val="2"/>
          <w:sz w:val="32"/>
          <w:szCs w:val="32"/>
          <w:lang w:val="en-US" w:eastAsia="zh-CN" w:bidi="ar-SA"/>
        </w:rPr>
        <w:t>资中县润资水务投资开发有限责任公司</w:t>
      </w:r>
    </w:p>
    <w:p w14:paraId="0204D3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  址：四川省资中县水南镇凤翔东路2号</w:t>
      </w:r>
    </w:p>
    <w:p w14:paraId="186CE50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w:t>
      </w:r>
      <w:r>
        <w:rPr>
          <w:rFonts w:hint="eastAsia" w:ascii="Times New Roman" w:hAnsi="Times New Roman" w:eastAsia="仿宋_GB2312" w:cs="Times New Roman"/>
          <w:kern w:val="2"/>
          <w:sz w:val="32"/>
          <w:szCs w:val="32"/>
          <w:lang w:val="en-US" w:eastAsia="zh-CN" w:bidi="ar-SA"/>
        </w:rPr>
        <w:t>曾先生</w:t>
      </w:r>
    </w:p>
    <w:p w14:paraId="686A83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电  话：</w:t>
      </w:r>
      <w:r>
        <w:rPr>
          <w:rFonts w:hint="eastAsia" w:ascii="Times New Roman" w:hAnsi="Times New Roman" w:eastAsia="仿宋_GB2312" w:cs="Times New Roman"/>
          <w:kern w:val="2"/>
          <w:sz w:val="32"/>
          <w:szCs w:val="32"/>
          <w:lang w:val="en-US" w:eastAsia="zh-CN" w:bidi="ar-SA"/>
        </w:rPr>
        <w:t>0832-5806211</w:t>
      </w:r>
    </w:p>
    <w:p w14:paraId="375C4D8A">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eastAsia" w:ascii="Times New Roman" w:hAnsi="Times New Roman" w:eastAsia="仿宋_GB2312" w:cs="Times New Roman"/>
          <w:color w:val="000000"/>
          <w:kern w:val="2"/>
          <w:sz w:val="32"/>
          <w:szCs w:val="32"/>
          <w:highlight w:val="none"/>
          <w:lang w:val="en-US" w:eastAsia="zh-CN" w:bidi="ar-SA"/>
        </w:rPr>
      </w:pPr>
    </w:p>
    <w:p w14:paraId="43A99B4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资中县润资水务投资开发有限责任公司</w:t>
      </w:r>
    </w:p>
    <w:p w14:paraId="2B70543B">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               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21</w:t>
      </w:r>
      <w:r>
        <w:rPr>
          <w:rFonts w:hint="default" w:ascii="Times New Roman" w:hAnsi="Times New Roman" w:eastAsia="仿宋_GB2312" w:cs="Times New Roman"/>
          <w:color w:val="000000"/>
          <w:kern w:val="2"/>
          <w:sz w:val="32"/>
          <w:szCs w:val="32"/>
          <w:highlight w:val="none"/>
          <w:lang w:val="en-US" w:eastAsia="zh-CN" w:bidi="ar-SA"/>
        </w:rPr>
        <w:t>日</w:t>
      </w:r>
    </w:p>
    <w:p w14:paraId="691F7DB5">
      <w:pPr>
        <w:rPr>
          <w:rFonts w:hint="default" w:ascii="Times New Roman" w:hAnsi="Times New Roman" w:cs="Times New Roman"/>
          <w:sz w:val="28"/>
          <w:szCs w:val="28"/>
        </w:rPr>
      </w:pPr>
    </w:p>
    <w:sectPr>
      <w:footerReference r:id="rId3"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C25D69-5720-4874-B056-05470FEB9A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embedRegular r:id="rId2" w:fontKey="{28272354-9787-4CBF-A81C-EE59CF6C66A8}"/>
  </w:font>
  <w:font w:name="方正小标宋简体">
    <w:panose1 w:val="02000000000000000000"/>
    <w:charset w:val="86"/>
    <w:family w:val="script"/>
    <w:pitch w:val="default"/>
    <w:sig w:usb0="00000001" w:usb1="08000000" w:usb2="00000000" w:usb3="00000000" w:csb0="00040000" w:csb1="00000000"/>
    <w:embedRegular r:id="rId3" w:fontKey="{96DCFAA4-6057-4FDA-BD4B-3C691E0B6E51}"/>
  </w:font>
  <w:font w:name="WPSEMBED2">
    <w:panose1 w:val="02000000000000000000"/>
    <w:charset w:val="86"/>
    <w:family w:val="auto"/>
    <w:pitch w:val="default"/>
    <w:sig w:usb0="00000001" w:usb1="0800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C623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AE8FA2"/>
    <w:multiLevelType w:val="singleLevel"/>
    <w:tmpl w:val="F5AE8FA2"/>
    <w:lvl w:ilvl="0" w:tentative="0">
      <w:start w:val="4"/>
      <w:numFmt w:val="chineseCounting"/>
      <w:suff w:val="nothing"/>
      <w:lvlText w:val="%1、"/>
      <w:lvlJc w:val="left"/>
      <w:rPr>
        <w:rFonts w:hint="eastAsia"/>
      </w:rPr>
    </w:lvl>
  </w:abstractNum>
  <w:abstractNum w:abstractNumId="1">
    <w:nsid w:val="6B245AA4"/>
    <w:multiLevelType w:val="singleLevel"/>
    <w:tmpl w:val="6B245AA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jNDA3MWM0ZDc4ZTM0NGYyMjY2ZTVmZDI1M2JmMDAifQ=="/>
    <w:docVar w:name="KSO_WPS_MARK_KEY" w:val="c41490d2-2a29-4798-98d7-2ee56cdca8a6"/>
  </w:docVars>
  <w:rsids>
    <w:rsidRoot w:val="6ACA4DD5"/>
    <w:rsid w:val="01A470FA"/>
    <w:rsid w:val="01D54D19"/>
    <w:rsid w:val="03CF749B"/>
    <w:rsid w:val="0732424B"/>
    <w:rsid w:val="073A029F"/>
    <w:rsid w:val="0842480A"/>
    <w:rsid w:val="0C1B5A9E"/>
    <w:rsid w:val="0CD667D1"/>
    <w:rsid w:val="0E2C5082"/>
    <w:rsid w:val="0EAC1927"/>
    <w:rsid w:val="0F883EA6"/>
    <w:rsid w:val="0FAF31E6"/>
    <w:rsid w:val="11AA333A"/>
    <w:rsid w:val="12DC63E6"/>
    <w:rsid w:val="12DE4C99"/>
    <w:rsid w:val="139618CC"/>
    <w:rsid w:val="14A032F1"/>
    <w:rsid w:val="154A2F50"/>
    <w:rsid w:val="164337DE"/>
    <w:rsid w:val="17327AA9"/>
    <w:rsid w:val="17730E9B"/>
    <w:rsid w:val="17757ACF"/>
    <w:rsid w:val="17824C23"/>
    <w:rsid w:val="17AF516F"/>
    <w:rsid w:val="1A1A6751"/>
    <w:rsid w:val="1C2C011E"/>
    <w:rsid w:val="1CFC30C5"/>
    <w:rsid w:val="1E37293C"/>
    <w:rsid w:val="1EBD176F"/>
    <w:rsid w:val="20EA20C1"/>
    <w:rsid w:val="21E4154A"/>
    <w:rsid w:val="222608A0"/>
    <w:rsid w:val="22937029"/>
    <w:rsid w:val="22EE6899"/>
    <w:rsid w:val="232170A7"/>
    <w:rsid w:val="242C5AA3"/>
    <w:rsid w:val="24CC572F"/>
    <w:rsid w:val="26BF7FA6"/>
    <w:rsid w:val="277A4DFC"/>
    <w:rsid w:val="2A454016"/>
    <w:rsid w:val="2BF15D9D"/>
    <w:rsid w:val="2C620271"/>
    <w:rsid w:val="2C7E2C2F"/>
    <w:rsid w:val="2DDD6519"/>
    <w:rsid w:val="2EF779E0"/>
    <w:rsid w:val="2FEB0644"/>
    <w:rsid w:val="304026EA"/>
    <w:rsid w:val="31195B96"/>
    <w:rsid w:val="313B4438"/>
    <w:rsid w:val="3227440C"/>
    <w:rsid w:val="32854305"/>
    <w:rsid w:val="34BF2BBB"/>
    <w:rsid w:val="34D1273F"/>
    <w:rsid w:val="352F6435"/>
    <w:rsid w:val="354752AD"/>
    <w:rsid w:val="36F05E22"/>
    <w:rsid w:val="376A3B31"/>
    <w:rsid w:val="38224F20"/>
    <w:rsid w:val="39F07E66"/>
    <w:rsid w:val="3A1C0AAF"/>
    <w:rsid w:val="3D883B84"/>
    <w:rsid w:val="3DC554D3"/>
    <w:rsid w:val="3DDA4229"/>
    <w:rsid w:val="3E487541"/>
    <w:rsid w:val="3E502B93"/>
    <w:rsid w:val="43202E76"/>
    <w:rsid w:val="44E52C27"/>
    <w:rsid w:val="451E6ABE"/>
    <w:rsid w:val="4582495D"/>
    <w:rsid w:val="47080F7B"/>
    <w:rsid w:val="494E06B8"/>
    <w:rsid w:val="4B614535"/>
    <w:rsid w:val="4C8E4F5C"/>
    <w:rsid w:val="4E122A5B"/>
    <w:rsid w:val="50485D02"/>
    <w:rsid w:val="50DF3D87"/>
    <w:rsid w:val="51AA5C87"/>
    <w:rsid w:val="51AC54E3"/>
    <w:rsid w:val="51AF590D"/>
    <w:rsid w:val="53C67B32"/>
    <w:rsid w:val="54163583"/>
    <w:rsid w:val="55844FFF"/>
    <w:rsid w:val="55AB0A4D"/>
    <w:rsid w:val="56A5357B"/>
    <w:rsid w:val="58243B1A"/>
    <w:rsid w:val="584C16C4"/>
    <w:rsid w:val="58D02D39"/>
    <w:rsid w:val="599757C1"/>
    <w:rsid w:val="5A9226B5"/>
    <w:rsid w:val="5C6171FF"/>
    <w:rsid w:val="5FB4469D"/>
    <w:rsid w:val="5FC80DDA"/>
    <w:rsid w:val="604673C6"/>
    <w:rsid w:val="611F7585"/>
    <w:rsid w:val="61FD7E2C"/>
    <w:rsid w:val="628A6BCF"/>
    <w:rsid w:val="63EB0E2B"/>
    <w:rsid w:val="64271E4F"/>
    <w:rsid w:val="65653F31"/>
    <w:rsid w:val="67873FBF"/>
    <w:rsid w:val="69004F74"/>
    <w:rsid w:val="6ACA4DD5"/>
    <w:rsid w:val="6BB838E4"/>
    <w:rsid w:val="6C973289"/>
    <w:rsid w:val="6D671D3B"/>
    <w:rsid w:val="6E8A38F4"/>
    <w:rsid w:val="6F904395"/>
    <w:rsid w:val="6FD40227"/>
    <w:rsid w:val="703504A5"/>
    <w:rsid w:val="70E51BA4"/>
    <w:rsid w:val="72C12DB5"/>
    <w:rsid w:val="72FD0776"/>
    <w:rsid w:val="73EC5359"/>
    <w:rsid w:val="74133A04"/>
    <w:rsid w:val="756028DC"/>
    <w:rsid w:val="756B5E6B"/>
    <w:rsid w:val="75C335B1"/>
    <w:rsid w:val="76B04F9E"/>
    <w:rsid w:val="77A8071D"/>
    <w:rsid w:val="77DC06BE"/>
    <w:rsid w:val="79FE695B"/>
    <w:rsid w:val="7A694C4A"/>
    <w:rsid w:val="7A7C478F"/>
    <w:rsid w:val="7B4C3D62"/>
    <w:rsid w:val="7CB83D43"/>
    <w:rsid w:val="7D427C27"/>
    <w:rsid w:val="7E821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qFormat/>
    <w:uiPriority w:val="0"/>
    <w:pPr>
      <w:tabs>
        <w:tab w:val="left" w:pos="1050"/>
      </w:tabs>
      <w:spacing w:line="520" w:lineRule="exact"/>
      <w:ind w:firstLine="524" w:firstLineChars="187"/>
    </w:pPr>
    <w:rPr>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7">
    <w:name w:val="Body Text First Indent"/>
    <w:basedOn w:val="2"/>
    <w:unhideWhenUsed/>
    <w:qFormat/>
    <w:uiPriority w:val="99"/>
    <w:pPr>
      <w:tabs>
        <w:tab w:val="left" w:pos="0"/>
      </w:tabs>
      <w:ind w:firstLine="420" w:firstLineChars="100"/>
    </w:pPr>
  </w:style>
  <w:style w:type="character" w:styleId="10">
    <w:name w:val="Strong"/>
    <w:basedOn w:val="9"/>
    <w:qFormat/>
    <w:uiPriority w:val="0"/>
  </w:style>
  <w:style w:type="character" w:styleId="11">
    <w:name w:val="FollowedHyperlink"/>
    <w:basedOn w:val="9"/>
    <w:qFormat/>
    <w:uiPriority w:val="0"/>
    <w:rPr>
      <w:color w:val="800080"/>
      <w:u w:val="none"/>
    </w:rPr>
  </w:style>
  <w:style w:type="character" w:styleId="12">
    <w:name w:val="Emphasis"/>
    <w:basedOn w:val="9"/>
    <w:qFormat/>
    <w:uiPriority w:val="0"/>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hint="default" w:ascii="monospace" w:hAnsi="monospace" w:eastAsia="monospace" w:cs="monospace"/>
    </w:rPr>
  </w:style>
  <w:style w:type="paragraph" w:customStyle="1" w:styleId="22">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1481</Words>
  <Characters>1655</Characters>
  <Lines>0</Lines>
  <Paragraphs>0</Paragraphs>
  <TotalTime>3</TotalTime>
  <ScaleCrop>false</ScaleCrop>
  <LinksUpToDate>false</LinksUpToDate>
  <CharactersWithSpaces>1690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2025-01-21T08:27:00Z</dcterms:created>
  <dc:creator>周志超</dc:creator>
  <cp:lastModifiedBy>紫羚</cp:lastModifiedBy>
  <cp:lastPrinted>2026-10-21T02:37:00Z</cp:lastPrinted>
  <dcterms:modified xsi:type="dcterms:W3CDTF">2026-10-21T08:17:36Z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59CCF97AD9BC475F9F8ED973F26A34CB_13</vt:lpwstr>
  </property>
  <property fmtid="{D5CDD505-2E9C-101B-9397-08002B2CF9AE}" pid="4" name="KSOTemplateDocerSaveRecord">
    <vt:lpwstr>eyJoZGlkIjoiMjM1YTI2MDg0YzI0NjE0YmFlOWQ0ZTM4Mzk0YjViMGYiLCJ1c2VySWQiOiIzMDYzMjA3ODUifQ==</vt:lpwstr>
  </property>
</Properties>
</file>