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F057D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60" w:lineRule="exact"/>
        <w:ind w:left="0" w:right="0" w:firstLine="0"/>
        <w:jc w:val="center"/>
        <w:textAlignment w:val="auto"/>
        <w:rPr>
          <w:rFonts w:hint="default" w:ascii="Times New Roman" w:hAnsi="Times New Roman" w:eastAsia="方正小标宋简体" w:cs="Times New Roman"/>
          <w:i w:val="0"/>
          <w:iCs w:val="0"/>
          <w:caps w:val="0"/>
          <w:color w:val="auto"/>
          <w:spacing w:val="0"/>
          <w:sz w:val="24"/>
          <w:szCs w:val="24"/>
          <w:highlight w:val="none"/>
          <w:lang w:eastAsia="zh-CN"/>
        </w:rPr>
      </w:pPr>
      <w:bookmarkStart w:id="0" w:name="_GoBack"/>
      <w:bookmarkEnd w:id="0"/>
      <w:r>
        <w:rPr>
          <w:rFonts w:hint="eastAsia" w:ascii="Times New Roman" w:hAnsi="Times New Roman" w:eastAsia="方正小标宋简体" w:cs="Times New Roman"/>
          <w:b w:val="0"/>
          <w:bCs w:val="0"/>
          <w:i w:val="0"/>
          <w:iCs w:val="0"/>
          <w:caps w:val="0"/>
          <w:color w:val="auto"/>
          <w:spacing w:val="-20"/>
          <w:sz w:val="44"/>
          <w:szCs w:val="44"/>
          <w:highlight w:val="none"/>
          <w:shd w:val="clear" w:fill="FFFFFF"/>
          <w:lang w:eastAsia="zh-CN"/>
        </w:rPr>
        <w:t>四川瑞欣宏建设工程有限公司</w:t>
      </w:r>
    </w:p>
    <w:p w14:paraId="28B203F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60" w:lineRule="exact"/>
        <w:ind w:left="0" w:right="0" w:firstLine="0"/>
        <w:jc w:val="center"/>
        <w:textAlignment w:val="auto"/>
        <w:rPr>
          <w:rFonts w:hint="default" w:ascii="Times New Roman" w:hAnsi="Times New Roman" w:eastAsia="方正小标宋简体" w:cs="Times New Roman"/>
          <w:b w:val="0"/>
          <w:bCs w:val="0"/>
          <w:i w:val="0"/>
          <w:iCs w:val="0"/>
          <w:caps w:val="0"/>
          <w:color w:val="auto"/>
          <w:spacing w:val="0"/>
          <w:sz w:val="44"/>
          <w:szCs w:val="44"/>
          <w:highlight w:val="none"/>
          <w:shd w:val="clear" w:fill="FFFFFF"/>
          <w:lang w:eastAsia="zh-CN"/>
        </w:rPr>
      </w:pPr>
      <w:r>
        <w:rPr>
          <w:rFonts w:hint="eastAsia" w:ascii="Times New Roman" w:hAnsi="Times New Roman" w:eastAsia="方正小标宋简体" w:cs="Times New Roman"/>
          <w:b w:val="0"/>
          <w:bCs w:val="0"/>
          <w:i w:val="0"/>
          <w:iCs w:val="0"/>
          <w:caps w:val="0"/>
          <w:color w:val="auto"/>
          <w:spacing w:val="0"/>
          <w:sz w:val="44"/>
          <w:szCs w:val="44"/>
          <w:highlight w:val="none"/>
          <w:shd w:val="clear" w:fill="FFFFFF"/>
          <w:lang w:eastAsia="zh-CN"/>
        </w:rPr>
        <w:t>成渝双城经济圈-资中蓉欧班列物流港建设项目（临港冷链仓储设施及配套工程）第四阶段机械租赁服务</w:t>
      </w:r>
      <w:r>
        <w:rPr>
          <w:rFonts w:hint="default" w:ascii="Times New Roman" w:hAnsi="Times New Roman" w:eastAsia="方正小标宋简体" w:cs="Times New Roman"/>
          <w:b w:val="0"/>
          <w:bCs w:val="0"/>
          <w:i w:val="0"/>
          <w:iCs w:val="0"/>
          <w:caps w:val="0"/>
          <w:color w:val="auto"/>
          <w:spacing w:val="0"/>
          <w:sz w:val="44"/>
          <w:szCs w:val="44"/>
          <w:highlight w:val="none"/>
          <w:shd w:val="clear" w:fill="FFFFFF"/>
          <w:lang w:eastAsia="zh-CN"/>
        </w:rPr>
        <w:t>招标公告</w:t>
      </w:r>
    </w:p>
    <w:p w14:paraId="091B596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right"/>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编号：</w:t>
      </w:r>
      <w:r>
        <w:rPr>
          <w:rFonts w:hint="eastAsia" w:ascii="Times New Roman" w:hAnsi="Times New Roman" w:eastAsia="仿宋_GB2312" w:cs="Times New Roman"/>
          <w:i w:val="0"/>
          <w:iCs w:val="0"/>
          <w:caps w:val="0"/>
          <w:color w:val="auto"/>
          <w:spacing w:val="0"/>
          <w:sz w:val="32"/>
          <w:szCs w:val="32"/>
          <w:highlight w:val="none"/>
          <w:shd w:val="clear" w:fill="FFFFFF"/>
          <w:lang w:val="en-US" w:eastAsia="zh-CN"/>
        </w:rPr>
        <w:t>瑞欣宏2025-018</w:t>
      </w:r>
    </w:p>
    <w:p w14:paraId="65AF073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0"/>
        <w:jc w:val="left"/>
        <w:rPr>
          <w:rFonts w:hint="default" w:ascii="Times New Roman" w:hAnsi="Times New Roman" w:cs="Times New Roman"/>
          <w:i w:val="0"/>
          <w:iCs w:val="0"/>
          <w:caps w:val="0"/>
          <w:color w:val="auto"/>
          <w:spacing w:val="0"/>
          <w:sz w:val="24"/>
          <w:szCs w:val="24"/>
          <w:highlight w:val="none"/>
        </w:rPr>
      </w:pPr>
    </w:p>
    <w:p w14:paraId="139CA83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cs="Times New Roman"/>
          <w:i w:val="0"/>
          <w:iCs w:val="0"/>
          <w:caps w:val="0"/>
          <w:color w:val="auto"/>
          <w:spacing w:val="0"/>
          <w:sz w:val="21"/>
          <w:szCs w:val="21"/>
          <w:highlight w:val="none"/>
        </w:rPr>
      </w:pPr>
      <w:r>
        <w:rPr>
          <w:rFonts w:hint="default" w:ascii="Times New Roman" w:hAnsi="Times New Roman" w:eastAsia="黑体" w:cs="Times New Roman"/>
          <w:b w:val="0"/>
          <w:bCs w:val="0"/>
          <w:i w:val="0"/>
          <w:iCs w:val="0"/>
          <w:caps w:val="0"/>
          <w:color w:val="auto"/>
          <w:spacing w:val="0"/>
          <w:sz w:val="32"/>
          <w:szCs w:val="32"/>
          <w:highlight w:val="none"/>
          <w:shd w:val="clear" w:fill="FFFFFF"/>
        </w:rPr>
        <w:t>一、项目名称</w:t>
      </w:r>
    </w:p>
    <w:p w14:paraId="5A28BA7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pPr>
      <w:r>
        <w:rPr>
          <w:rFonts w:hint="eastAsia" w:ascii="Times New Roman" w:hAnsi="Times New Roman" w:eastAsia="仿宋_GB2312" w:cs="Times New Roman"/>
          <w:i w:val="0"/>
          <w:iCs w:val="0"/>
          <w:caps w:val="0"/>
          <w:color w:val="auto"/>
          <w:spacing w:val="0"/>
          <w:sz w:val="32"/>
          <w:szCs w:val="32"/>
          <w:highlight w:val="none"/>
          <w:shd w:val="clear" w:fill="FFFFFF"/>
          <w:lang w:eastAsia="zh-CN"/>
        </w:rPr>
        <w:t>成渝双城经济圈-资中蓉欧班列物流港建设项目（临港冷链仓储设施及配套工程）第四阶段机械租赁服务</w:t>
      </w:r>
    </w:p>
    <w:p w14:paraId="160F0C6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cs="Times New Roman"/>
          <w:i w:val="0"/>
          <w:iCs w:val="0"/>
          <w:caps w:val="0"/>
          <w:color w:val="auto"/>
          <w:spacing w:val="0"/>
          <w:sz w:val="21"/>
          <w:szCs w:val="21"/>
          <w:highlight w:val="none"/>
        </w:rPr>
      </w:pPr>
      <w:r>
        <w:rPr>
          <w:rFonts w:hint="default" w:ascii="Times New Roman" w:hAnsi="Times New Roman" w:eastAsia="黑体" w:cs="Times New Roman"/>
          <w:b w:val="0"/>
          <w:bCs w:val="0"/>
          <w:i w:val="0"/>
          <w:iCs w:val="0"/>
          <w:caps w:val="0"/>
          <w:color w:val="auto"/>
          <w:spacing w:val="0"/>
          <w:sz w:val="32"/>
          <w:szCs w:val="32"/>
          <w:highlight w:val="none"/>
          <w:shd w:val="clear" w:fill="FFFFFF"/>
        </w:rPr>
        <w:t>二、招标人</w:t>
      </w:r>
    </w:p>
    <w:p w14:paraId="5BE0C0A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i w:val="0"/>
          <w:iCs w:val="0"/>
          <w:caps w:val="0"/>
          <w:color w:val="auto"/>
          <w:spacing w:val="0"/>
          <w:sz w:val="32"/>
          <w:szCs w:val="32"/>
          <w:highlight w:val="none"/>
          <w:shd w:val="clear" w:fill="FFFFFF"/>
          <w:lang w:eastAsia="zh-CN"/>
        </w:rPr>
      </w:pPr>
      <w:r>
        <w:rPr>
          <w:rFonts w:hint="eastAsia" w:ascii="Times New Roman" w:hAnsi="Times New Roman" w:eastAsia="仿宋_GB2312" w:cs="Times New Roman"/>
          <w:i w:val="0"/>
          <w:iCs w:val="0"/>
          <w:caps w:val="0"/>
          <w:color w:val="auto"/>
          <w:spacing w:val="0"/>
          <w:sz w:val="32"/>
          <w:szCs w:val="32"/>
          <w:highlight w:val="none"/>
          <w:shd w:val="clear" w:fill="FFFFFF"/>
          <w:lang w:eastAsia="zh-CN"/>
        </w:rPr>
        <w:t>四川瑞欣宏建设工程有限公司</w:t>
      </w:r>
    </w:p>
    <w:p w14:paraId="4C62D18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cs="Times New Roman"/>
          <w:i w:val="0"/>
          <w:iCs w:val="0"/>
          <w:caps w:val="0"/>
          <w:color w:val="auto"/>
          <w:spacing w:val="0"/>
          <w:sz w:val="21"/>
          <w:szCs w:val="21"/>
          <w:highlight w:val="none"/>
        </w:rPr>
      </w:pPr>
      <w:r>
        <w:rPr>
          <w:rFonts w:hint="default" w:ascii="Times New Roman" w:hAnsi="Times New Roman" w:eastAsia="黑体" w:cs="Times New Roman"/>
          <w:b w:val="0"/>
          <w:bCs w:val="0"/>
          <w:i w:val="0"/>
          <w:iCs w:val="0"/>
          <w:caps w:val="0"/>
          <w:color w:val="auto"/>
          <w:spacing w:val="0"/>
          <w:sz w:val="32"/>
          <w:szCs w:val="32"/>
          <w:highlight w:val="none"/>
          <w:shd w:val="clear" w:fill="FFFFFF"/>
        </w:rPr>
        <w:t>三、建设地点</w:t>
      </w:r>
    </w:p>
    <w:p w14:paraId="55CE6B1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both"/>
        <w:rPr>
          <w:rFonts w:hint="default" w:ascii="Times New Roman" w:hAnsi="Times New Roman" w:cs="Times New Roman"/>
          <w:i w:val="0"/>
          <w:iCs w:val="0"/>
          <w:caps w:val="0"/>
          <w:color w:val="auto"/>
          <w:spacing w:val="0"/>
          <w:sz w:val="21"/>
          <w:szCs w:val="21"/>
          <w:highlight w:val="none"/>
        </w:rPr>
      </w:pPr>
      <w:r>
        <w:rPr>
          <w:rFonts w:hint="default" w:ascii="Times New Roman" w:hAnsi="Times New Roman" w:eastAsia="仿宋_GB2312" w:cs="Times New Roman"/>
          <w:i w:val="0"/>
          <w:iCs w:val="0"/>
          <w:caps w:val="0"/>
          <w:color w:val="auto"/>
          <w:spacing w:val="0"/>
          <w:sz w:val="32"/>
          <w:szCs w:val="32"/>
          <w:highlight w:val="none"/>
          <w:shd w:val="clear" w:fill="FFFFFF"/>
        </w:rPr>
        <w:t>资中县</w:t>
      </w:r>
      <w:r>
        <w:rPr>
          <w:rFonts w:hint="eastAsia" w:ascii="Times New Roman" w:hAnsi="Times New Roman" w:eastAsia="仿宋_GB2312" w:cs="Times New Roman"/>
          <w:i w:val="0"/>
          <w:iCs w:val="0"/>
          <w:caps w:val="0"/>
          <w:color w:val="auto"/>
          <w:spacing w:val="0"/>
          <w:sz w:val="32"/>
          <w:szCs w:val="32"/>
          <w:highlight w:val="none"/>
          <w:shd w:val="clear" w:fill="FFFFFF"/>
          <w:lang w:val="en-US" w:eastAsia="zh-CN"/>
        </w:rPr>
        <w:t>明心寺镇。</w:t>
      </w:r>
    </w:p>
    <w:p w14:paraId="3C94FA3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cs="Times New Roman"/>
          <w:i w:val="0"/>
          <w:iCs w:val="0"/>
          <w:caps w:val="0"/>
          <w:color w:val="auto"/>
          <w:spacing w:val="0"/>
          <w:sz w:val="21"/>
          <w:szCs w:val="21"/>
          <w:highlight w:val="none"/>
        </w:rPr>
      </w:pPr>
      <w:r>
        <w:rPr>
          <w:rFonts w:hint="default" w:ascii="Times New Roman" w:hAnsi="Times New Roman" w:eastAsia="黑体" w:cs="Times New Roman"/>
          <w:b w:val="0"/>
          <w:bCs w:val="0"/>
          <w:i w:val="0"/>
          <w:iCs w:val="0"/>
          <w:caps w:val="0"/>
          <w:color w:val="auto"/>
          <w:spacing w:val="0"/>
          <w:sz w:val="32"/>
          <w:szCs w:val="32"/>
          <w:highlight w:val="none"/>
          <w:shd w:val="clear" w:fill="FFFFFF"/>
        </w:rPr>
        <w:t>四、项目建设内容</w:t>
      </w:r>
    </w:p>
    <w:p w14:paraId="0B3BECE5">
      <w:pPr>
        <w:keepNext w:val="0"/>
        <w:keepLines w:val="0"/>
        <w:pageBreakBefore w:val="0"/>
        <w:widowControl w:val="0"/>
        <w:shd w:val="clear"/>
        <w:kinsoku/>
        <w:wordWrap/>
        <w:overflowPunct/>
        <w:topLinePunct/>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
        </w:rPr>
      </w:pPr>
      <w:r>
        <w:rPr>
          <w:rFonts w:hint="default" w:ascii="Times New Roman" w:hAnsi="Times New Roman" w:eastAsia="仿宋_GB2312" w:cs="Times New Roman"/>
          <w:color w:val="auto"/>
          <w:kern w:val="2"/>
          <w:sz w:val="32"/>
          <w:szCs w:val="32"/>
          <w:highlight w:val="none"/>
          <w:lang w:val="en-US" w:eastAsia="zh-CN" w:bidi="ar"/>
        </w:rPr>
        <w:t>1成渝双城经济圈-资中蓉欧班列物流港建设项目（临港冷链仓储设施及配套工程）项目占地110.95亩，规划净用地面积约58246.40㎡，规划总建筑面积24188.30㎡，地上建筑面积23510.20㎡，地下建筑面积678.10㎡；本次主要实施为成渝双城经济圈-资中蓉欧班列物流港建设项目（临港冷链仓储设施及配套工程）第四阶段机械租赁服务。</w:t>
      </w:r>
    </w:p>
    <w:p w14:paraId="42D2F93B">
      <w:pPr>
        <w:keepNext w:val="0"/>
        <w:keepLines w:val="0"/>
        <w:pageBreakBefore w:val="0"/>
        <w:widowControl w:val="0"/>
        <w:shd w:val="clear"/>
        <w:kinsoku/>
        <w:wordWrap/>
        <w:overflowPunct/>
        <w:topLinePunct/>
        <w:autoSpaceDE/>
        <w:autoSpaceDN/>
        <w:bidi w:val="0"/>
        <w:adjustRightInd w:val="0"/>
        <w:snapToGrid w:val="0"/>
        <w:spacing w:line="580" w:lineRule="exact"/>
        <w:ind w:firstLine="640" w:firstLineChars="200"/>
        <w:textAlignment w:val="auto"/>
        <w:rPr>
          <w:rFonts w:hint="default" w:ascii="Times New Roman" w:hAnsi="Times New Roman" w:cs="Times New Roman"/>
          <w:color w:val="auto"/>
          <w:spacing w:val="-11"/>
          <w:sz w:val="32"/>
          <w:szCs w:val="32"/>
          <w:highlight w:val="none"/>
        </w:rPr>
      </w:pPr>
      <w:r>
        <w:rPr>
          <w:rFonts w:hint="default" w:ascii="Times New Roman" w:hAnsi="Times New Roman" w:eastAsia="仿宋_GB2312" w:cs="Times New Roman"/>
          <w:color w:val="auto"/>
          <w:kern w:val="2"/>
          <w:sz w:val="32"/>
          <w:szCs w:val="32"/>
          <w:highlight w:val="none"/>
          <w:lang w:val="en-US" w:eastAsia="zh-CN" w:bidi="ar"/>
        </w:rPr>
        <w:t>主要实施内容为拟采购1个机械租赁公司服务（机械用油甲指乙购）主要涉及：资中蓉欧班列物流港建设项目（临港冷链仓储设施及配套工程）厂区及道路高填方区域进行强夯，强夯面积约为5.5万㎡。具体以实际工程量为准。</w:t>
      </w:r>
    </w:p>
    <w:p w14:paraId="784D4FB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cs="Times New Roman"/>
          <w:i w:val="0"/>
          <w:iCs w:val="0"/>
          <w:caps w:val="0"/>
          <w:color w:val="auto"/>
          <w:spacing w:val="0"/>
          <w:sz w:val="21"/>
          <w:szCs w:val="21"/>
          <w:highlight w:val="none"/>
        </w:rPr>
      </w:pPr>
      <w:r>
        <w:rPr>
          <w:rFonts w:hint="default" w:ascii="Times New Roman" w:hAnsi="Times New Roman" w:eastAsia="黑体" w:cs="Times New Roman"/>
          <w:b w:val="0"/>
          <w:bCs w:val="0"/>
          <w:i w:val="0"/>
          <w:iCs w:val="0"/>
          <w:caps w:val="0"/>
          <w:color w:val="auto"/>
          <w:spacing w:val="0"/>
          <w:sz w:val="32"/>
          <w:szCs w:val="32"/>
          <w:highlight w:val="none"/>
          <w:shd w:val="clear" w:fill="FFFFFF"/>
        </w:rPr>
        <w:t>五、项目建设工期</w:t>
      </w:r>
    </w:p>
    <w:p w14:paraId="598A698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eastAsia="仿宋_GB2312" w:cs="Times New Roman"/>
          <w:color w:val="auto"/>
          <w:kern w:val="2"/>
          <w:sz w:val="32"/>
          <w:szCs w:val="32"/>
          <w:highlight w:val="none"/>
          <w:lang w:val="en-US" w:eastAsia="zh-CN" w:bidi="ar"/>
        </w:rPr>
      </w:pPr>
      <w:r>
        <w:rPr>
          <w:rFonts w:hint="default" w:ascii="Times New Roman" w:hAnsi="Times New Roman" w:eastAsia="仿宋_GB2312" w:cs="Times New Roman"/>
          <w:color w:val="auto"/>
          <w:kern w:val="2"/>
          <w:sz w:val="32"/>
          <w:szCs w:val="32"/>
          <w:highlight w:val="none"/>
          <w:lang w:val="en-US" w:eastAsia="zh-CN" w:bidi="ar"/>
        </w:rPr>
        <w:t>建设工期为</w:t>
      </w:r>
      <w:r>
        <w:rPr>
          <w:rFonts w:hint="eastAsia" w:ascii="Times New Roman" w:hAnsi="Times New Roman" w:eastAsia="仿宋_GB2312" w:cs="Times New Roman"/>
          <w:color w:val="auto"/>
          <w:kern w:val="2"/>
          <w:sz w:val="32"/>
          <w:szCs w:val="32"/>
          <w:highlight w:val="none"/>
          <w:lang w:val="en-US" w:eastAsia="zh-CN" w:bidi="ar"/>
        </w:rPr>
        <w:t>18</w:t>
      </w:r>
      <w:r>
        <w:rPr>
          <w:rFonts w:hint="default" w:ascii="Times New Roman" w:hAnsi="Times New Roman" w:eastAsia="仿宋_GB2312" w:cs="Times New Roman"/>
          <w:color w:val="auto"/>
          <w:kern w:val="2"/>
          <w:sz w:val="32"/>
          <w:szCs w:val="32"/>
          <w:highlight w:val="none"/>
          <w:lang w:val="en-US" w:eastAsia="zh-CN" w:bidi="ar"/>
        </w:rPr>
        <w:t>0日历天（因甲方原因超期，不做任何补偿，中标方需全程配合组织力量实施）。</w:t>
      </w:r>
    </w:p>
    <w:p w14:paraId="7F51B6F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cs="Times New Roman"/>
          <w:i w:val="0"/>
          <w:iCs w:val="0"/>
          <w:caps w:val="0"/>
          <w:color w:val="auto"/>
          <w:spacing w:val="0"/>
          <w:sz w:val="21"/>
          <w:szCs w:val="21"/>
          <w:highlight w:val="none"/>
        </w:rPr>
      </w:pPr>
      <w:r>
        <w:rPr>
          <w:rFonts w:hint="default" w:ascii="Times New Roman" w:hAnsi="Times New Roman" w:eastAsia="黑体" w:cs="Times New Roman"/>
          <w:b w:val="0"/>
          <w:bCs w:val="0"/>
          <w:i w:val="0"/>
          <w:iCs w:val="0"/>
          <w:caps w:val="0"/>
          <w:color w:val="auto"/>
          <w:spacing w:val="0"/>
          <w:sz w:val="32"/>
          <w:szCs w:val="32"/>
          <w:highlight w:val="none"/>
          <w:shd w:val="clear" w:fill="FFFFFF"/>
        </w:rPr>
        <w:t>六、招标控制价</w:t>
      </w:r>
    </w:p>
    <w:p w14:paraId="6F06D1A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 xml:space="preserve">本次实施机械租赁服务暂定招标控制价总金额为137.5万元，主要为对资中蓉欧班列物流港建设项目（临港冷链仓储设施及配套工程）厂区及道路高填方区域进行强夯，强夯面积约为5.5万㎡，机械租赁费用约为25元/㎡。具体以实际工程量*投标单价办理结算。 </w:t>
      </w:r>
    </w:p>
    <w:p w14:paraId="7BEEAA0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cs="Times New Roman"/>
          <w:i w:val="0"/>
          <w:iCs w:val="0"/>
          <w:caps w:val="0"/>
          <w:color w:val="auto"/>
          <w:spacing w:val="0"/>
          <w:sz w:val="21"/>
          <w:szCs w:val="21"/>
          <w:highlight w:val="none"/>
        </w:rPr>
      </w:pPr>
      <w:r>
        <w:rPr>
          <w:rFonts w:hint="default" w:ascii="Times New Roman" w:hAnsi="Times New Roman" w:eastAsia="黑体" w:cs="Times New Roman"/>
          <w:b w:val="0"/>
          <w:bCs w:val="0"/>
          <w:i w:val="0"/>
          <w:iCs w:val="0"/>
          <w:caps w:val="0"/>
          <w:color w:val="auto"/>
          <w:spacing w:val="0"/>
          <w:sz w:val="32"/>
          <w:szCs w:val="32"/>
          <w:highlight w:val="none"/>
          <w:shd w:val="clear" w:fill="FFFFFF"/>
        </w:rPr>
        <w:t>七、投标人资格要求</w:t>
      </w:r>
    </w:p>
    <w:p w14:paraId="34A6FFC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楷体_GB2312" w:cs="Times New Roman"/>
          <w:i w:val="0"/>
          <w:iCs w:val="0"/>
          <w:caps w:val="0"/>
          <w:color w:val="auto"/>
          <w:spacing w:val="0"/>
          <w:sz w:val="32"/>
          <w:szCs w:val="32"/>
          <w:highlight w:val="none"/>
          <w:shd w:val="clear" w:fill="FFFFFF"/>
        </w:rPr>
        <w:t>（一）资质要求</w:t>
      </w:r>
      <w:r>
        <w:rPr>
          <w:rFonts w:hint="eastAsia" w:ascii="Times New Roman" w:hAnsi="Times New Roman" w:eastAsia="楷体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具备独立法人资格，具有民事承担责任能力；在经营活动中没有重大违法违规记录。</w:t>
      </w:r>
    </w:p>
    <w:p w14:paraId="1CF6D7C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cs="Times New Roman"/>
          <w:i w:val="0"/>
          <w:iCs w:val="0"/>
          <w:caps w:val="0"/>
          <w:color w:val="auto"/>
          <w:spacing w:val="0"/>
          <w:sz w:val="24"/>
          <w:szCs w:val="24"/>
          <w:highlight w:val="none"/>
        </w:rPr>
      </w:pPr>
      <w:r>
        <w:rPr>
          <w:rFonts w:hint="default" w:ascii="Times New Roman" w:hAnsi="Times New Roman" w:eastAsia="楷体_GB2312" w:cs="Times New Roman"/>
          <w:i w:val="0"/>
          <w:iCs w:val="0"/>
          <w:caps w:val="0"/>
          <w:color w:val="auto"/>
          <w:spacing w:val="0"/>
          <w:sz w:val="32"/>
          <w:szCs w:val="32"/>
          <w:highlight w:val="none"/>
          <w:shd w:val="clear" w:fill="FFFFFF"/>
        </w:rPr>
        <w:t>（二）业绩要求</w:t>
      </w:r>
      <w:r>
        <w:rPr>
          <w:rFonts w:hint="eastAsia" w:ascii="Times New Roman" w:hAnsi="Times New Roman" w:eastAsia="楷体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无。</w:t>
      </w:r>
    </w:p>
    <w:p w14:paraId="3D7122E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楷体_GB2312" w:cs="Times New Roman"/>
          <w:i w:val="0"/>
          <w:iCs w:val="0"/>
          <w:caps w:val="0"/>
          <w:color w:val="auto"/>
          <w:spacing w:val="0"/>
          <w:sz w:val="32"/>
          <w:szCs w:val="32"/>
          <w:highlight w:val="none"/>
          <w:shd w:val="clear" w:fill="FFFFFF"/>
        </w:rPr>
        <w:t>（三）人员要求</w:t>
      </w:r>
      <w:r>
        <w:rPr>
          <w:rFonts w:hint="eastAsia" w:ascii="Times New Roman" w:hAnsi="Times New Roman" w:eastAsia="楷体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无。</w:t>
      </w:r>
    </w:p>
    <w:p w14:paraId="609BC60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left"/>
        <w:rPr>
          <w:rFonts w:hint="default" w:ascii="Times New Roman" w:hAnsi="Times New Roman" w:eastAsia="黑体" w:cs="Times New Roman"/>
          <w:i w:val="0"/>
          <w:iCs w:val="0"/>
          <w:caps w:val="0"/>
          <w:color w:val="auto"/>
          <w:spacing w:val="0"/>
          <w:sz w:val="21"/>
          <w:szCs w:val="21"/>
          <w:highlight w:val="none"/>
          <w:lang w:val="en-US" w:eastAsia="zh-CN"/>
        </w:rPr>
      </w:pPr>
      <w:r>
        <w:rPr>
          <w:rFonts w:hint="default" w:ascii="Times New Roman" w:hAnsi="Times New Roman" w:eastAsia="黑体" w:cs="Times New Roman"/>
          <w:b w:val="0"/>
          <w:bCs w:val="0"/>
          <w:i w:val="0"/>
          <w:iCs w:val="0"/>
          <w:caps w:val="0"/>
          <w:color w:val="auto"/>
          <w:spacing w:val="0"/>
          <w:sz w:val="32"/>
          <w:szCs w:val="32"/>
          <w:highlight w:val="none"/>
          <w:shd w:val="clear" w:fill="FFFFFF"/>
        </w:rPr>
        <w:t>八、投标</w:t>
      </w:r>
      <w:r>
        <w:rPr>
          <w:rFonts w:hint="default" w:ascii="Times New Roman" w:hAnsi="Times New Roman" w:eastAsia="黑体" w:cs="Times New Roman"/>
          <w:b w:val="0"/>
          <w:bCs w:val="0"/>
          <w:i w:val="0"/>
          <w:iCs w:val="0"/>
          <w:caps w:val="0"/>
          <w:color w:val="auto"/>
          <w:spacing w:val="0"/>
          <w:sz w:val="32"/>
          <w:szCs w:val="32"/>
          <w:highlight w:val="none"/>
          <w:shd w:val="clear" w:fill="FFFFFF"/>
          <w:lang w:val="en-US" w:eastAsia="zh-CN"/>
        </w:rPr>
        <w:t>意向</w:t>
      </w:r>
      <w:r>
        <w:rPr>
          <w:rFonts w:hint="default" w:ascii="Times New Roman" w:hAnsi="Times New Roman" w:eastAsia="黑体" w:cs="Times New Roman"/>
          <w:b w:val="0"/>
          <w:bCs w:val="0"/>
          <w:i w:val="0"/>
          <w:iCs w:val="0"/>
          <w:caps w:val="0"/>
          <w:color w:val="auto"/>
          <w:spacing w:val="0"/>
          <w:sz w:val="32"/>
          <w:szCs w:val="32"/>
          <w:highlight w:val="none"/>
          <w:shd w:val="clear" w:fill="FFFFFF"/>
        </w:rPr>
        <w:t>金</w:t>
      </w:r>
      <w:r>
        <w:rPr>
          <w:rFonts w:hint="default" w:ascii="Times New Roman" w:hAnsi="Times New Roman" w:eastAsia="黑体" w:cs="Times New Roman"/>
          <w:b w:val="0"/>
          <w:bCs w:val="0"/>
          <w:i w:val="0"/>
          <w:iCs w:val="0"/>
          <w:caps w:val="0"/>
          <w:color w:val="auto"/>
          <w:spacing w:val="0"/>
          <w:sz w:val="32"/>
          <w:szCs w:val="32"/>
          <w:highlight w:val="none"/>
          <w:shd w:val="clear" w:fill="FFFFFF"/>
          <w:lang w:val="en-US" w:eastAsia="zh-CN"/>
        </w:rPr>
        <w:t>及履约保证金</w:t>
      </w:r>
    </w:p>
    <w:p w14:paraId="4BF08CCA">
      <w:pPr>
        <w:pStyle w:val="3"/>
        <w:keepNext w:val="0"/>
        <w:keepLines w:val="0"/>
        <w:pageBreakBefore w:val="0"/>
        <w:widowControl w:val="0"/>
        <w:shd w:val="clear"/>
        <w:kinsoku/>
        <w:wordWrap/>
        <w:overflowPunct/>
        <w:autoSpaceDE/>
        <w:autoSpaceDN/>
        <w:bidi w:val="0"/>
        <w:spacing w:line="580" w:lineRule="exact"/>
        <w:ind w:right="9" w:firstLine="649"/>
        <w:textAlignment w:val="auto"/>
        <w:rPr>
          <w:rFonts w:hint="default" w:ascii="Times New Roman" w:hAnsi="Times New Roman" w:cs="Times New Roman"/>
          <w:color w:val="auto"/>
          <w:highlight w:val="none"/>
        </w:rPr>
      </w:pPr>
      <w:r>
        <w:rPr>
          <w:rFonts w:hint="default" w:ascii="Times New Roman" w:hAnsi="Times New Roman" w:eastAsia="楷体_GB2312" w:cs="Times New Roman"/>
          <w:color w:val="auto"/>
          <w:spacing w:val="0"/>
          <w:kern w:val="2"/>
          <w:sz w:val="32"/>
          <w:szCs w:val="32"/>
          <w:highlight w:val="none"/>
          <w:lang w:val="en-US" w:eastAsia="zh-CN" w:bidi="ar-SA"/>
        </w:rPr>
        <w:t>（一）投标意向金：</w:t>
      </w:r>
      <w:r>
        <w:rPr>
          <w:rFonts w:hint="default" w:ascii="Times New Roman" w:hAnsi="Times New Roman" w:eastAsia="仿宋_GB2312" w:cs="Times New Roman"/>
          <w:color w:val="auto"/>
          <w:kern w:val="2"/>
          <w:sz w:val="32"/>
          <w:szCs w:val="32"/>
          <w:highlight w:val="none"/>
          <w:lang w:val="en-US" w:eastAsia="zh-CN" w:bidi="ar-SA"/>
        </w:rPr>
        <w:t>投标最高限价的5%</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以银行转账方式全额提交。</w:t>
      </w:r>
    </w:p>
    <w:p w14:paraId="4577DA44">
      <w:pPr>
        <w:pStyle w:val="3"/>
        <w:keepNext w:val="0"/>
        <w:keepLines w:val="0"/>
        <w:pageBreakBefore w:val="0"/>
        <w:widowControl w:val="0"/>
        <w:shd w:val="clear"/>
        <w:kinsoku/>
        <w:wordWrap/>
        <w:overflowPunct/>
        <w:autoSpaceDE/>
        <w:autoSpaceDN/>
        <w:bidi w:val="0"/>
        <w:spacing w:line="580" w:lineRule="exact"/>
        <w:ind w:firstLine="649"/>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楷体_GB2312" w:cs="Times New Roman"/>
          <w:color w:val="auto"/>
          <w:spacing w:val="0"/>
          <w:kern w:val="2"/>
          <w:sz w:val="32"/>
          <w:szCs w:val="32"/>
          <w:highlight w:val="none"/>
          <w:lang w:val="en-US" w:eastAsia="zh-CN" w:bidi="ar-SA"/>
        </w:rPr>
        <w:t>（二）履约保证金：</w:t>
      </w:r>
      <w:r>
        <w:rPr>
          <w:rFonts w:hint="default" w:ascii="Times New Roman" w:hAnsi="Times New Roman" w:eastAsia="仿宋_GB2312" w:cs="Times New Roman"/>
          <w:color w:val="auto"/>
          <w:kern w:val="2"/>
          <w:sz w:val="32"/>
          <w:szCs w:val="32"/>
          <w:highlight w:val="none"/>
          <w:lang w:val="en-US" w:eastAsia="zh-CN" w:bidi="ar-SA"/>
        </w:rPr>
        <w:t>中标公示结束后，中标单位缴纳的意向金自动转为履约保证金。其他投标单位缴纳的意向金在3</w:t>
      </w:r>
      <w:r>
        <w:rPr>
          <w:rFonts w:hint="eastAsia" w:ascii="Times New Roman" w:hAnsi="Times New Roman" w:eastAsia="仿宋_GB2312" w:cs="Times New Roman"/>
          <w:color w:val="auto"/>
          <w:kern w:val="2"/>
          <w:sz w:val="32"/>
          <w:szCs w:val="32"/>
          <w:highlight w:val="none"/>
          <w:lang w:val="en-US" w:eastAsia="zh-CN" w:bidi="ar-SA"/>
        </w:rPr>
        <w:t>0</w:t>
      </w:r>
      <w:r>
        <w:rPr>
          <w:rFonts w:hint="default" w:ascii="Times New Roman" w:hAnsi="Times New Roman" w:eastAsia="仿宋_GB2312" w:cs="Times New Roman"/>
          <w:color w:val="auto"/>
          <w:kern w:val="2"/>
          <w:sz w:val="32"/>
          <w:szCs w:val="32"/>
          <w:highlight w:val="none"/>
          <w:lang w:val="en-US" w:eastAsia="zh-CN" w:bidi="ar-SA"/>
        </w:rPr>
        <w:t>个工作日内无息退还。</w:t>
      </w:r>
    </w:p>
    <w:p w14:paraId="757F5FD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420"/>
        <w:jc w:val="left"/>
        <w:textAlignment w:val="baseline"/>
        <w:rPr>
          <w:rFonts w:hint="default" w:ascii="Times New Roman" w:hAnsi="Times New Roman" w:cs="Times New Roman"/>
          <w:i w:val="0"/>
          <w:iCs w:val="0"/>
          <w:caps w:val="0"/>
          <w:color w:val="auto"/>
          <w:spacing w:val="0"/>
          <w:sz w:val="32"/>
          <w:szCs w:val="32"/>
          <w:highlight w:val="none"/>
        </w:rPr>
      </w:pPr>
      <w:r>
        <w:rPr>
          <w:rFonts w:hint="default" w:ascii="Times New Roman" w:hAnsi="Times New Roman" w:eastAsia="仿宋_GB2312" w:cs="Times New Roman"/>
          <w:i w:val="0"/>
          <w:iCs w:val="0"/>
          <w:caps w:val="0"/>
          <w:color w:val="auto"/>
          <w:spacing w:val="0"/>
          <w:sz w:val="32"/>
          <w:szCs w:val="32"/>
          <w:highlight w:val="none"/>
          <w:shd w:val="clear" w:fill="FFFFFF"/>
          <w:vertAlign w:val="baseline"/>
        </w:rPr>
        <w:t>（注：投标</w:t>
      </w:r>
      <w:r>
        <w:rPr>
          <w:rFonts w:hint="default" w:ascii="Times New Roman" w:hAnsi="Times New Roman" w:eastAsia="仿宋_GB2312" w:cs="Times New Roman"/>
          <w:i w:val="0"/>
          <w:iCs w:val="0"/>
          <w:caps w:val="0"/>
          <w:color w:val="auto"/>
          <w:spacing w:val="0"/>
          <w:sz w:val="32"/>
          <w:szCs w:val="32"/>
          <w:highlight w:val="none"/>
          <w:shd w:val="clear" w:fill="FFFFFF"/>
          <w:vertAlign w:val="baseline"/>
          <w:lang w:eastAsia="zh-CN"/>
        </w:rPr>
        <w:t>意向</w:t>
      </w:r>
      <w:r>
        <w:rPr>
          <w:rFonts w:hint="default" w:ascii="Times New Roman" w:hAnsi="Times New Roman" w:eastAsia="仿宋_GB2312" w:cs="Times New Roman"/>
          <w:i w:val="0"/>
          <w:iCs w:val="0"/>
          <w:caps w:val="0"/>
          <w:color w:val="auto"/>
          <w:spacing w:val="0"/>
          <w:sz w:val="32"/>
          <w:szCs w:val="32"/>
          <w:highlight w:val="none"/>
          <w:shd w:val="clear" w:fill="FFFFFF"/>
          <w:vertAlign w:val="baseline"/>
        </w:rPr>
        <w:t>金需在202</w:t>
      </w:r>
      <w:r>
        <w:rPr>
          <w:rFonts w:hint="eastAsia" w:ascii="Times New Roman" w:hAnsi="Times New Roman" w:eastAsia="仿宋_GB2312" w:cs="Times New Roman"/>
          <w:i w:val="0"/>
          <w:iCs w:val="0"/>
          <w:caps w:val="0"/>
          <w:color w:val="auto"/>
          <w:spacing w:val="0"/>
          <w:sz w:val="32"/>
          <w:szCs w:val="32"/>
          <w:highlight w:val="none"/>
          <w:shd w:val="clear" w:fill="FFFFFF"/>
          <w:vertAlign w:val="baseline"/>
          <w:lang w:val="en-US" w:eastAsia="zh-CN"/>
        </w:rPr>
        <w:t>6</w:t>
      </w:r>
      <w:r>
        <w:rPr>
          <w:rFonts w:hint="default" w:ascii="Times New Roman" w:hAnsi="Times New Roman" w:eastAsia="仿宋_GB2312" w:cs="Times New Roman"/>
          <w:i w:val="0"/>
          <w:iCs w:val="0"/>
          <w:caps w:val="0"/>
          <w:color w:val="auto"/>
          <w:spacing w:val="0"/>
          <w:sz w:val="32"/>
          <w:szCs w:val="32"/>
          <w:highlight w:val="none"/>
          <w:shd w:val="clear" w:fill="FFFFFF"/>
          <w:vertAlign w:val="baseline"/>
        </w:rPr>
        <w:t>年</w:t>
      </w:r>
      <w:r>
        <w:rPr>
          <w:rFonts w:hint="eastAsia" w:ascii="Times New Roman" w:hAnsi="Times New Roman" w:eastAsia="仿宋_GB2312" w:cs="Times New Roman"/>
          <w:i w:val="0"/>
          <w:iCs w:val="0"/>
          <w:caps w:val="0"/>
          <w:color w:val="auto"/>
          <w:spacing w:val="0"/>
          <w:sz w:val="32"/>
          <w:szCs w:val="32"/>
          <w:highlight w:val="none"/>
          <w:shd w:val="clear" w:fill="FFFFFF"/>
          <w:vertAlign w:val="baseline"/>
          <w:lang w:val="en-US" w:eastAsia="zh-CN"/>
        </w:rPr>
        <w:t>1</w:t>
      </w:r>
      <w:r>
        <w:rPr>
          <w:rFonts w:hint="default" w:ascii="Times New Roman" w:hAnsi="Times New Roman" w:eastAsia="仿宋_GB2312" w:cs="Times New Roman"/>
          <w:i w:val="0"/>
          <w:iCs w:val="0"/>
          <w:caps w:val="0"/>
          <w:color w:val="auto"/>
          <w:spacing w:val="0"/>
          <w:sz w:val="32"/>
          <w:szCs w:val="32"/>
          <w:highlight w:val="none"/>
          <w:shd w:val="clear" w:fill="FFFFFF"/>
          <w:vertAlign w:val="baseline"/>
        </w:rPr>
        <w:t>月</w:t>
      </w:r>
      <w:r>
        <w:rPr>
          <w:rFonts w:hint="eastAsia" w:ascii="Times New Roman" w:hAnsi="Times New Roman" w:eastAsia="仿宋_GB2312" w:cs="Times New Roman"/>
          <w:i w:val="0"/>
          <w:iCs w:val="0"/>
          <w:caps w:val="0"/>
          <w:color w:val="auto"/>
          <w:spacing w:val="0"/>
          <w:sz w:val="32"/>
          <w:szCs w:val="32"/>
          <w:highlight w:val="none"/>
          <w:shd w:val="clear" w:fill="FFFFFF"/>
          <w:vertAlign w:val="baseline"/>
          <w:lang w:val="en-US" w:eastAsia="zh-CN"/>
        </w:rPr>
        <w:t>6</w:t>
      </w:r>
      <w:r>
        <w:rPr>
          <w:rFonts w:hint="default" w:ascii="Times New Roman" w:hAnsi="Times New Roman" w:eastAsia="仿宋_GB2312" w:cs="Times New Roman"/>
          <w:i w:val="0"/>
          <w:iCs w:val="0"/>
          <w:caps w:val="0"/>
          <w:color w:val="auto"/>
          <w:spacing w:val="0"/>
          <w:sz w:val="32"/>
          <w:szCs w:val="32"/>
          <w:highlight w:val="none"/>
          <w:shd w:val="clear" w:fill="FFFFFF"/>
          <w:vertAlign w:val="baseline"/>
        </w:rPr>
        <w:t>日17</w:t>
      </w:r>
      <w:r>
        <w:rPr>
          <w:rFonts w:hint="eastAsia" w:ascii="Times New Roman" w:hAnsi="Times New Roman" w:eastAsia="仿宋_GB2312" w:cs="Times New Roman"/>
          <w:i w:val="0"/>
          <w:iCs w:val="0"/>
          <w:caps w:val="0"/>
          <w:color w:val="auto"/>
          <w:spacing w:val="0"/>
          <w:sz w:val="32"/>
          <w:szCs w:val="32"/>
          <w:highlight w:val="none"/>
          <w:shd w:val="clear" w:fill="FFFFFF"/>
          <w:vertAlign w:val="baseline"/>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vertAlign w:val="baseline"/>
        </w:rPr>
        <w:t>00以前缴纳至招标人指定账户）</w:t>
      </w:r>
    </w:p>
    <w:p w14:paraId="40843B3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both"/>
        <w:rPr>
          <w:rFonts w:hint="eastAsia" w:ascii="Times New Roman" w:hAnsi="Times New Roman" w:eastAsia="仿宋_GB2312" w:cs="Times New Roman"/>
          <w:i w:val="0"/>
          <w:caps w:val="0"/>
          <w:color w:val="auto"/>
          <w:spacing w:val="0"/>
          <w:sz w:val="21"/>
          <w:szCs w:val="21"/>
          <w:highlight w:val="none"/>
          <w:lang w:eastAsia="zh-CN"/>
        </w:rPr>
      </w:pPr>
      <w:r>
        <w:rPr>
          <w:rFonts w:hint="default" w:ascii="Times New Roman" w:hAnsi="Times New Roman" w:eastAsia="仿宋_GB2312" w:cs="Times New Roman"/>
          <w:i w:val="0"/>
          <w:caps w:val="0"/>
          <w:color w:val="auto"/>
          <w:spacing w:val="0"/>
          <w:sz w:val="32"/>
          <w:szCs w:val="32"/>
          <w:highlight w:val="none"/>
          <w:shd w:val="clear" w:fill="FFFFFF"/>
        </w:rPr>
        <w:t>公司名称：</w:t>
      </w:r>
      <w:r>
        <w:rPr>
          <w:rFonts w:hint="eastAsia" w:ascii="Times New Roman" w:hAnsi="Times New Roman" w:eastAsia="仿宋_GB2312" w:cs="Times New Roman"/>
          <w:i w:val="0"/>
          <w:caps w:val="0"/>
          <w:color w:val="auto"/>
          <w:spacing w:val="0"/>
          <w:sz w:val="32"/>
          <w:szCs w:val="32"/>
          <w:highlight w:val="none"/>
          <w:shd w:val="clear" w:fill="FFFFFF"/>
          <w:lang w:eastAsia="zh-CN"/>
        </w:rPr>
        <w:t>四川瑞欣宏建设工程有限公司</w:t>
      </w:r>
    </w:p>
    <w:p w14:paraId="58C1F61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both"/>
        <w:rPr>
          <w:rFonts w:hint="eastAsia" w:ascii="Times New Roman" w:hAnsi="Times New Roman" w:eastAsia="仿宋_GB2312" w:cs="Times New Roman"/>
          <w:i w:val="0"/>
          <w:caps w:val="0"/>
          <w:color w:val="auto"/>
          <w:spacing w:val="0"/>
          <w:sz w:val="21"/>
          <w:szCs w:val="21"/>
          <w:highlight w:val="none"/>
          <w:lang w:eastAsia="zh-CN"/>
        </w:rPr>
      </w:pPr>
      <w:r>
        <w:rPr>
          <w:rFonts w:hint="default" w:ascii="Times New Roman" w:hAnsi="Times New Roman" w:eastAsia="仿宋_GB2312" w:cs="Times New Roman"/>
          <w:i w:val="0"/>
          <w:caps w:val="0"/>
          <w:color w:val="auto"/>
          <w:spacing w:val="0"/>
          <w:sz w:val="32"/>
          <w:szCs w:val="32"/>
          <w:highlight w:val="none"/>
          <w:shd w:val="clear" w:fill="FFFFFF"/>
        </w:rPr>
        <w:t>账号：</w:t>
      </w:r>
      <w:r>
        <w:rPr>
          <w:rFonts w:hint="eastAsia" w:ascii="Times New Roman" w:hAnsi="Times New Roman" w:eastAsia="仿宋_GB2312" w:cs="Times New Roman"/>
          <w:i w:val="0"/>
          <w:caps w:val="0"/>
          <w:color w:val="auto"/>
          <w:spacing w:val="0"/>
          <w:sz w:val="32"/>
          <w:szCs w:val="32"/>
          <w:highlight w:val="none"/>
          <w:shd w:val="clear" w:fill="FFFFFF"/>
          <w:lang w:eastAsia="zh-CN"/>
        </w:rPr>
        <w:t>41240120000067414</w:t>
      </w:r>
    </w:p>
    <w:p w14:paraId="4CCFDCC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i w:val="0"/>
          <w:caps w:val="0"/>
          <w:color w:val="auto"/>
          <w:spacing w:val="0"/>
          <w:sz w:val="32"/>
          <w:szCs w:val="32"/>
          <w:highlight w:val="none"/>
          <w:shd w:val="clear" w:fill="FFFFFF"/>
        </w:rPr>
        <w:t>开户行名称：四川资中农村商业银行股份有限公司</w:t>
      </w:r>
    </w:p>
    <w:p w14:paraId="140AB8C7">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default" w:ascii="Times New Roman" w:hAnsi="Times New Roman" w:eastAsia="黑体" w:cs="Times New Roman"/>
          <w:b w:val="0"/>
          <w:bCs w:val="0"/>
          <w:i w:val="0"/>
          <w:iCs w:val="0"/>
          <w:caps w:val="0"/>
          <w:color w:val="auto"/>
          <w:spacing w:val="0"/>
          <w:sz w:val="32"/>
          <w:szCs w:val="32"/>
          <w:highlight w:val="none"/>
          <w:shd w:val="clear" w:fill="FFFFFF"/>
          <w:vertAlign w:val="baseline"/>
          <w:lang w:val="en-US" w:eastAsia="zh-CN"/>
        </w:rPr>
      </w:pPr>
      <w:r>
        <w:rPr>
          <w:rFonts w:hint="default" w:ascii="Times New Roman" w:hAnsi="Times New Roman" w:eastAsia="黑体" w:cs="Times New Roman"/>
          <w:b w:val="0"/>
          <w:bCs w:val="0"/>
          <w:i w:val="0"/>
          <w:iCs w:val="0"/>
          <w:caps w:val="0"/>
          <w:color w:val="auto"/>
          <w:spacing w:val="0"/>
          <w:kern w:val="0"/>
          <w:sz w:val="32"/>
          <w:szCs w:val="32"/>
          <w:highlight w:val="none"/>
          <w:shd w:val="clear" w:fill="FFFFFF"/>
          <w:vertAlign w:val="baseline"/>
          <w:lang w:val="en-US" w:eastAsia="zh-CN" w:bidi="ar"/>
        </w:rPr>
        <w:t>九、</w:t>
      </w:r>
      <w:r>
        <w:rPr>
          <w:rFonts w:hint="default" w:ascii="Times New Roman" w:hAnsi="Times New Roman" w:eastAsia="黑体" w:cs="Times New Roman"/>
          <w:b w:val="0"/>
          <w:bCs w:val="0"/>
          <w:i w:val="0"/>
          <w:iCs w:val="0"/>
          <w:caps w:val="0"/>
          <w:color w:val="auto"/>
          <w:spacing w:val="0"/>
          <w:sz w:val="32"/>
          <w:szCs w:val="32"/>
          <w:highlight w:val="none"/>
          <w:shd w:val="clear" w:fill="FFFFFF"/>
          <w:vertAlign w:val="baseline"/>
          <w:lang w:val="en-US" w:eastAsia="zh-CN"/>
        </w:rPr>
        <w:t>其他要求</w:t>
      </w:r>
    </w:p>
    <w:p w14:paraId="4A34F4B0">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default" w:ascii="Times New Roman" w:hAnsi="Times New Roman" w:eastAsia="仿宋_GB2312" w:cs="Times New Roman"/>
          <w:b w:val="0"/>
          <w:bCs w:val="0"/>
          <w:i w:val="0"/>
          <w:iCs w:val="0"/>
          <w:caps w:val="0"/>
          <w:color w:val="auto"/>
          <w:spacing w:val="0"/>
          <w:sz w:val="32"/>
          <w:szCs w:val="32"/>
          <w:highlight w:val="none"/>
          <w:shd w:val="clear" w:fill="FFFFFF"/>
          <w:vertAlign w:val="baseline"/>
          <w:lang w:val="en-US" w:eastAsia="zh-CN"/>
        </w:rPr>
      </w:pPr>
      <w:r>
        <w:rPr>
          <w:rFonts w:hint="eastAsia" w:ascii="Times New Roman" w:hAnsi="Times New Roman" w:eastAsia="仿宋_GB2312" w:cs="Times New Roman"/>
          <w:b w:val="0"/>
          <w:bCs w:val="0"/>
          <w:i w:val="0"/>
          <w:iCs w:val="0"/>
          <w:caps w:val="0"/>
          <w:color w:val="auto"/>
          <w:spacing w:val="0"/>
          <w:sz w:val="32"/>
          <w:szCs w:val="32"/>
          <w:highlight w:val="none"/>
          <w:shd w:val="clear" w:fill="FFFFFF"/>
          <w:vertAlign w:val="baseline"/>
          <w:lang w:val="en-US" w:eastAsia="zh-CN"/>
        </w:rPr>
        <w:t>（一）</w:t>
      </w:r>
      <w:r>
        <w:rPr>
          <w:rFonts w:hint="default" w:ascii="Times New Roman" w:hAnsi="Times New Roman" w:eastAsia="仿宋_GB2312" w:cs="Times New Roman"/>
          <w:b w:val="0"/>
          <w:bCs w:val="0"/>
          <w:i w:val="0"/>
          <w:iCs w:val="0"/>
          <w:caps w:val="0"/>
          <w:color w:val="auto"/>
          <w:spacing w:val="0"/>
          <w:sz w:val="32"/>
          <w:szCs w:val="32"/>
          <w:highlight w:val="none"/>
          <w:shd w:val="clear" w:fill="FFFFFF"/>
          <w:vertAlign w:val="baseline"/>
          <w:lang w:val="en-US" w:eastAsia="zh-CN"/>
        </w:rPr>
        <w:t>由中标的投标人自行解决扬尘治理喷淋，用电，道路清洗等工作，严格按照资中县相关主管部门规定，落实安全、文明施工相关工作，相关费用包含在投标单价中，招标人不再另行支付。</w:t>
      </w:r>
    </w:p>
    <w:p w14:paraId="6C7667A4">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default" w:ascii="Times New Roman" w:hAnsi="Times New Roman" w:eastAsia="仿宋_GB2312" w:cs="Times New Roman"/>
          <w:b w:val="0"/>
          <w:bCs w:val="0"/>
          <w:i w:val="0"/>
          <w:iCs w:val="0"/>
          <w:caps w:val="0"/>
          <w:color w:val="auto"/>
          <w:spacing w:val="0"/>
          <w:sz w:val="32"/>
          <w:szCs w:val="32"/>
          <w:highlight w:val="none"/>
          <w:shd w:val="clear" w:fill="FFFFFF"/>
          <w:vertAlign w:val="baseline"/>
          <w:lang w:val="en-US" w:eastAsia="zh-CN"/>
        </w:rPr>
      </w:pPr>
      <w:r>
        <w:rPr>
          <w:rFonts w:hint="eastAsia" w:ascii="Times New Roman" w:hAnsi="Times New Roman" w:eastAsia="仿宋_GB2312" w:cs="Times New Roman"/>
          <w:b w:val="0"/>
          <w:bCs w:val="0"/>
          <w:i w:val="0"/>
          <w:iCs w:val="0"/>
          <w:caps w:val="0"/>
          <w:color w:val="auto"/>
          <w:spacing w:val="0"/>
          <w:sz w:val="32"/>
          <w:szCs w:val="32"/>
          <w:highlight w:val="none"/>
          <w:shd w:val="clear" w:fill="FFFFFF"/>
          <w:vertAlign w:val="baseline"/>
          <w:lang w:val="en-US" w:eastAsia="zh-CN"/>
        </w:rPr>
        <w:t>（二）</w:t>
      </w:r>
      <w:r>
        <w:rPr>
          <w:rFonts w:hint="default" w:ascii="Times New Roman" w:hAnsi="Times New Roman" w:eastAsia="仿宋_GB2312" w:cs="Times New Roman"/>
          <w:b w:val="0"/>
          <w:bCs w:val="0"/>
          <w:i w:val="0"/>
          <w:iCs w:val="0"/>
          <w:caps w:val="0"/>
          <w:color w:val="auto"/>
          <w:spacing w:val="0"/>
          <w:sz w:val="32"/>
          <w:szCs w:val="32"/>
          <w:highlight w:val="none"/>
          <w:shd w:val="clear" w:fill="FFFFFF"/>
          <w:vertAlign w:val="baseline"/>
          <w:lang w:val="en-US" w:eastAsia="zh-CN"/>
        </w:rPr>
        <w:t>施工期间中标的投标人所有工程车辆用油，由招标人指定燃油供应地点加油，中标的投标人须无条件答应，中标的投标人承诺协助招标人推广指定加油站并支持其汽油业务。</w:t>
      </w:r>
    </w:p>
    <w:p w14:paraId="7C9C1B4B">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default" w:ascii="Times New Roman" w:hAnsi="Times New Roman" w:eastAsia="仿宋_GB2312" w:cs="Times New Roman"/>
          <w:b w:val="0"/>
          <w:bCs w:val="0"/>
          <w:i w:val="0"/>
          <w:iCs w:val="0"/>
          <w:caps w:val="0"/>
          <w:color w:val="auto"/>
          <w:spacing w:val="0"/>
          <w:sz w:val="32"/>
          <w:szCs w:val="32"/>
          <w:highlight w:val="none"/>
          <w:shd w:val="clear" w:fill="FFFFFF"/>
          <w:vertAlign w:val="baseline"/>
          <w:lang w:val="en-US" w:eastAsia="zh-CN"/>
        </w:rPr>
      </w:pPr>
      <w:r>
        <w:rPr>
          <w:rFonts w:hint="eastAsia" w:ascii="Times New Roman" w:hAnsi="Times New Roman" w:eastAsia="仿宋_GB2312" w:cs="Times New Roman"/>
          <w:b w:val="0"/>
          <w:bCs w:val="0"/>
          <w:i w:val="0"/>
          <w:iCs w:val="0"/>
          <w:caps w:val="0"/>
          <w:color w:val="auto"/>
          <w:spacing w:val="0"/>
          <w:sz w:val="32"/>
          <w:szCs w:val="32"/>
          <w:highlight w:val="none"/>
          <w:shd w:val="clear" w:fill="FFFFFF"/>
          <w:vertAlign w:val="baseline"/>
          <w:lang w:val="en-US" w:eastAsia="zh-CN"/>
        </w:rPr>
        <w:t>（三）</w:t>
      </w:r>
      <w:r>
        <w:rPr>
          <w:rFonts w:hint="default" w:ascii="Times New Roman" w:hAnsi="Times New Roman" w:eastAsia="仿宋_GB2312" w:cs="Times New Roman"/>
          <w:b w:val="0"/>
          <w:bCs w:val="0"/>
          <w:i w:val="0"/>
          <w:iCs w:val="0"/>
          <w:caps w:val="0"/>
          <w:color w:val="auto"/>
          <w:spacing w:val="0"/>
          <w:sz w:val="32"/>
          <w:szCs w:val="32"/>
          <w:highlight w:val="none"/>
          <w:shd w:val="clear" w:fill="FFFFFF"/>
          <w:vertAlign w:val="baseline"/>
          <w:lang w:val="en-US" w:eastAsia="zh-CN"/>
        </w:rPr>
        <w:t>中标的投标人需24小时进行施工作业，因招标人原因超期不做任何补偿，综合考虑投标风险。</w:t>
      </w:r>
    </w:p>
    <w:p w14:paraId="216A12ED">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default" w:ascii="Times New Roman" w:hAnsi="Times New Roman" w:eastAsia="仿宋_GB2312" w:cs="Times New Roman"/>
          <w:b w:val="0"/>
          <w:bCs w:val="0"/>
          <w:i w:val="0"/>
          <w:iCs w:val="0"/>
          <w:caps w:val="0"/>
          <w:color w:val="auto"/>
          <w:spacing w:val="0"/>
          <w:sz w:val="32"/>
          <w:szCs w:val="32"/>
          <w:highlight w:val="none"/>
          <w:shd w:val="clear" w:fill="FFFFFF"/>
          <w:vertAlign w:val="baseline"/>
          <w:lang w:val="en-US" w:eastAsia="zh-CN"/>
        </w:rPr>
      </w:pPr>
      <w:r>
        <w:rPr>
          <w:rFonts w:hint="eastAsia" w:ascii="Times New Roman" w:hAnsi="Times New Roman" w:eastAsia="仿宋_GB2312" w:cs="Times New Roman"/>
          <w:b w:val="0"/>
          <w:bCs w:val="0"/>
          <w:i w:val="0"/>
          <w:iCs w:val="0"/>
          <w:caps w:val="0"/>
          <w:color w:val="auto"/>
          <w:spacing w:val="0"/>
          <w:sz w:val="32"/>
          <w:szCs w:val="32"/>
          <w:highlight w:val="none"/>
          <w:shd w:val="clear" w:fill="FFFFFF"/>
          <w:vertAlign w:val="baseline"/>
          <w:lang w:val="en-US" w:eastAsia="zh-CN"/>
        </w:rPr>
        <w:t>（四）</w:t>
      </w:r>
      <w:r>
        <w:rPr>
          <w:rFonts w:hint="default" w:ascii="Times New Roman" w:hAnsi="Times New Roman" w:eastAsia="仿宋_GB2312" w:cs="Times New Roman"/>
          <w:b w:val="0"/>
          <w:bCs w:val="0"/>
          <w:i w:val="0"/>
          <w:iCs w:val="0"/>
          <w:caps w:val="0"/>
          <w:color w:val="auto"/>
          <w:spacing w:val="0"/>
          <w:sz w:val="32"/>
          <w:szCs w:val="32"/>
          <w:highlight w:val="none"/>
          <w:shd w:val="clear" w:fill="FFFFFF"/>
          <w:vertAlign w:val="baseline"/>
          <w:lang w:val="en-US" w:eastAsia="zh-CN"/>
        </w:rPr>
        <w:t>如发生中标的投标人因资金不足等原因导致的停工或阻工或讨薪堵门等情况，将处罚十万元每次，并在工程款结算中进行扣除。</w:t>
      </w:r>
    </w:p>
    <w:p w14:paraId="06EFC447">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default" w:ascii="Times New Roman" w:hAnsi="Times New Roman" w:eastAsia="仿宋_GB2312" w:cs="Times New Roman"/>
          <w:b w:val="0"/>
          <w:bCs w:val="0"/>
          <w:i w:val="0"/>
          <w:iCs w:val="0"/>
          <w:caps w:val="0"/>
          <w:color w:val="auto"/>
          <w:spacing w:val="0"/>
          <w:sz w:val="32"/>
          <w:szCs w:val="32"/>
          <w:highlight w:val="none"/>
          <w:shd w:val="clear" w:fill="FFFFFF"/>
          <w:vertAlign w:val="baseline"/>
          <w:lang w:val="en-US" w:eastAsia="zh-CN"/>
        </w:rPr>
      </w:pPr>
      <w:r>
        <w:rPr>
          <w:rFonts w:hint="eastAsia" w:ascii="Times New Roman" w:hAnsi="Times New Roman" w:eastAsia="仿宋_GB2312" w:cs="Times New Roman"/>
          <w:b w:val="0"/>
          <w:bCs w:val="0"/>
          <w:i w:val="0"/>
          <w:iCs w:val="0"/>
          <w:caps w:val="0"/>
          <w:color w:val="auto"/>
          <w:spacing w:val="0"/>
          <w:sz w:val="32"/>
          <w:szCs w:val="32"/>
          <w:highlight w:val="none"/>
          <w:shd w:val="clear" w:fill="FFFFFF"/>
          <w:vertAlign w:val="baseline"/>
          <w:lang w:val="en-US" w:eastAsia="zh-CN"/>
        </w:rPr>
        <w:t>（五）</w:t>
      </w:r>
      <w:r>
        <w:rPr>
          <w:rFonts w:hint="default" w:ascii="Times New Roman" w:hAnsi="Times New Roman" w:eastAsia="仿宋_GB2312" w:cs="Times New Roman"/>
          <w:b w:val="0"/>
          <w:bCs w:val="0"/>
          <w:i w:val="0"/>
          <w:iCs w:val="0"/>
          <w:caps w:val="0"/>
          <w:color w:val="auto"/>
          <w:spacing w:val="0"/>
          <w:sz w:val="32"/>
          <w:szCs w:val="32"/>
          <w:highlight w:val="none"/>
          <w:shd w:val="clear" w:fill="FFFFFF"/>
          <w:vertAlign w:val="baseline"/>
          <w:lang w:val="en-US" w:eastAsia="zh-CN"/>
        </w:rPr>
        <w:t>如因中标的投标人的原因导致工程达不到相应的进度要求，甲方有权解除合同。</w:t>
      </w:r>
    </w:p>
    <w:p w14:paraId="05166BE6">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default" w:ascii="Times New Roman" w:hAnsi="Times New Roman" w:eastAsia="仿宋_GB2312" w:cs="Times New Roman"/>
          <w:b w:val="0"/>
          <w:bCs w:val="0"/>
          <w:i w:val="0"/>
          <w:iCs w:val="0"/>
          <w:caps w:val="0"/>
          <w:color w:val="auto"/>
          <w:spacing w:val="0"/>
          <w:sz w:val="32"/>
          <w:szCs w:val="32"/>
          <w:highlight w:val="none"/>
          <w:shd w:val="clear" w:fill="FFFFFF"/>
          <w:vertAlign w:val="baseline"/>
          <w:lang w:val="en-US" w:eastAsia="zh-CN"/>
        </w:rPr>
      </w:pPr>
      <w:r>
        <w:rPr>
          <w:rFonts w:hint="eastAsia" w:ascii="Times New Roman" w:hAnsi="Times New Roman" w:eastAsia="仿宋_GB2312" w:cs="Times New Roman"/>
          <w:b w:val="0"/>
          <w:bCs w:val="0"/>
          <w:i w:val="0"/>
          <w:iCs w:val="0"/>
          <w:caps w:val="0"/>
          <w:color w:val="auto"/>
          <w:spacing w:val="0"/>
          <w:sz w:val="32"/>
          <w:szCs w:val="32"/>
          <w:highlight w:val="none"/>
          <w:shd w:val="clear" w:fill="FFFFFF"/>
          <w:vertAlign w:val="baseline"/>
          <w:lang w:val="en-US" w:eastAsia="zh-CN"/>
        </w:rPr>
        <w:t>（六）</w:t>
      </w:r>
      <w:r>
        <w:rPr>
          <w:rFonts w:hint="default" w:ascii="Times New Roman" w:hAnsi="Times New Roman" w:eastAsia="仿宋_GB2312" w:cs="Times New Roman"/>
          <w:b w:val="0"/>
          <w:bCs w:val="0"/>
          <w:i w:val="0"/>
          <w:iCs w:val="0"/>
          <w:caps w:val="0"/>
          <w:color w:val="auto"/>
          <w:spacing w:val="0"/>
          <w:sz w:val="32"/>
          <w:szCs w:val="32"/>
          <w:highlight w:val="none"/>
          <w:shd w:val="clear" w:fill="FFFFFF"/>
          <w:vertAlign w:val="baseline"/>
          <w:lang w:val="en-US" w:eastAsia="zh-CN"/>
        </w:rPr>
        <w:t>中标的</w:t>
      </w:r>
      <w:r>
        <w:rPr>
          <w:rFonts w:hint="eastAsia" w:ascii="Times New Roman" w:hAnsi="Times New Roman" w:eastAsia="仿宋_GB2312" w:cs="Times New Roman"/>
          <w:b w:val="0"/>
          <w:bCs w:val="0"/>
          <w:i w:val="0"/>
          <w:iCs w:val="0"/>
          <w:caps w:val="0"/>
          <w:color w:val="auto"/>
          <w:spacing w:val="0"/>
          <w:sz w:val="32"/>
          <w:szCs w:val="32"/>
          <w:highlight w:val="none"/>
          <w:shd w:val="clear" w:fill="FFFFFF"/>
          <w:vertAlign w:val="baseline"/>
          <w:lang w:val="en-US" w:eastAsia="zh-CN"/>
        </w:rPr>
        <w:t>投标人</w:t>
      </w:r>
      <w:r>
        <w:rPr>
          <w:rFonts w:hint="default" w:ascii="Times New Roman" w:hAnsi="Times New Roman" w:eastAsia="仿宋_GB2312" w:cs="Times New Roman"/>
          <w:b w:val="0"/>
          <w:bCs w:val="0"/>
          <w:i w:val="0"/>
          <w:iCs w:val="0"/>
          <w:caps w:val="0"/>
          <w:color w:val="auto"/>
          <w:spacing w:val="0"/>
          <w:sz w:val="32"/>
          <w:szCs w:val="32"/>
          <w:highlight w:val="none"/>
          <w:shd w:val="clear" w:fill="FFFFFF"/>
          <w:vertAlign w:val="baseline"/>
          <w:lang w:val="en-US" w:eastAsia="zh-CN"/>
        </w:rPr>
        <w:t>不得以任何形式阻工或阻碍招标人组织的其他施工队伍进场施工。</w:t>
      </w:r>
    </w:p>
    <w:p w14:paraId="0E4D1338">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default" w:ascii="Times New Roman" w:hAnsi="Times New Roman" w:eastAsia="仿宋_GB2312" w:cs="Times New Roman"/>
          <w:b w:val="0"/>
          <w:bCs w:val="0"/>
          <w:i w:val="0"/>
          <w:iCs w:val="0"/>
          <w:caps w:val="0"/>
          <w:color w:val="auto"/>
          <w:spacing w:val="0"/>
          <w:sz w:val="32"/>
          <w:szCs w:val="32"/>
          <w:highlight w:val="none"/>
          <w:shd w:val="clear" w:fill="FFFFFF"/>
          <w:vertAlign w:val="baseline"/>
          <w:lang w:val="en-US" w:eastAsia="zh-CN"/>
        </w:rPr>
      </w:pPr>
      <w:r>
        <w:rPr>
          <w:rFonts w:hint="eastAsia" w:ascii="Times New Roman" w:hAnsi="Times New Roman" w:eastAsia="仿宋_GB2312" w:cs="Times New Roman"/>
          <w:b w:val="0"/>
          <w:bCs w:val="0"/>
          <w:i w:val="0"/>
          <w:iCs w:val="0"/>
          <w:caps w:val="0"/>
          <w:color w:val="auto"/>
          <w:spacing w:val="0"/>
          <w:sz w:val="32"/>
          <w:szCs w:val="32"/>
          <w:highlight w:val="none"/>
          <w:shd w:val="clear" w:fill="FFFFFF"/>
          <w:vertAlign w:val="baseline"/>
          <w:lang w:val="en-US" w:eastAsia="zh-CN"/>
        </w:rPr>
        <w:t>（七）</w:t>
      </w:r>
      <w:r>
        <w:rPr>
          <w:rFonts w:hint="default" w:ascii="Times New Roman" w:hAnsi="Times New Roman" w:eastAsia="仿宋_GB2312" w:cs="Times New Roman"/>
          <w:b w:val="0"/>
          <w:bCs w:val="0"/>
          <w:i w:val="0"/>
          <w:iCs w:val="0"/>
          <w:caps w:val="0"/>
          <w:color w:val="auto"/>
          <w:spacing w:val="0"/>
          <w:sz w:val="32"/>
          <w:szCs w:val="32"/>
          <w:highlight w:val="none"/>
          <w:shd w:val="clear" w:fill="FFFFFF"/>
          <w:vertAlign w:val="baseline"/>
          <w:lang w:val="en-US" w:eastAsia="zh-CN"/>
        </w:rPr>
        <w:t>投标人在报价时应综合考虑停、窝工风险，投标即视为做出以下承诺：本项目中标人不以任何形式向发包人索要工期补偿费及窝工补偿费。（注：本次招标潜在投标人参与投标即视为响应该条款。）</w:t>
      </w:r>
    </w:p>
    <w:p w14:paraId="6616DA23">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80" w:lineRule="exact"/>
        <w:ind w:left="0" w:leftChars="0" w:right="0" w:rightChars="0" w:firstLine="640" w:firstLineChars="0"/>
        <w:jc w:val="left"/>
        <w:rPr>
          <w:rFonts w:hint="eastAsia" w:ascii="黑体" w:hAnsi="黑体" w:eastAsia="黑体" w:cs="黑体"/>
          <w:i w:val="0"/>
          <w:iCs w:val="0"/>
          <w:caps w:val="0"/>
          <w:color w:val="auto"/>
          <w:spacing w:val="0"/>
          <w:sz w:val="32"/>
          <w:szCs w:val="32"/>
          <w:highlight w:val="none"/>
        </w:rPr>
      </w:pPr>
      <w:r>
        <w:rPr>
          <w:rFonts w:hint="eastAsia" w:ascii="黑体" w:hAnsi="黑体" w:eastAsia="黑体" w:cs="黑体"/>
          <w:b/>
          <w:bCs/>
          <w:i w:val="0"/>
          <w:iCs w:val="0"/>
          <w:caps w:val="0"/>
          <w:color w:val="auto"/>
          <w:spacing w:val="0"/>
          <w:kern w:val="0"/>
          <w:sz w:val="32"/>
          <w:szCs w:val="32"/>
          <w:highlight w:val="none"/>
          <w:lang w:val="en-US" w:eastAsia="zh-CN" w:bidi="ar"/>
        </w:rPr>
        <w:t>十、</w:t>
      </w:r>
      <w:r>
        <w:rPr>
          <w:rFonts w:hint="eastAsia" w:ascii="黑体" w:hAnsi="黑体" w:eastAsia="黑体" w:cs="黑体"/>
          <w:b w:val="0"/>
          <w:bCs w:val="0"/>
          <w:i w:val="0"/>
          <w:iCs w:val="0"/>
          <w:caps w:val="0"/>
          <w:color w:val="auto"/>
          <w:spacing w:val="0"/>
          <w:sz w:val="32"/>
          <w:szCs w:val="32"/>
          <w:highlight w:val="none"/>
          <w:shd w:val="clear" w:fill="FFFFFF"/>
          <w:vertAlign w:val="baseline"/>
        </w:rPr>
        <w:t>报名方式</w:t>
      </w:r>
    </w:p>
    <w:p w14:paraId="3B658E1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default" w:ascii="Times New Roman" w:hAnsi="Times New Roman" w:eastAsia="仿宋_GB2312" w:cs="Times New Roman"/>
          <w:color w:val="auto"/>
          <w:spacing w:val="16"/>
          <w:kern w:val="2"/>
          <w:sz w:val="32"/>
          <w:szCs w:val="32"/>
          <w:highlight w:val="none"/>
          <w:lang w:val="en-US" w:eastAsia="zh-CN" w:bidi="ar-SA"/>
        </w:rPr>
      </w:pPr>
      <w:r>
        <w:rPr>
          <w:rFonts w:hint="eastAsia" w:ascii="楷体_GB2312" w:hAnsi="楷体_GB2312" w:eastAsia="楷体_GB2312" w:cs="楷体_GB2312"/>
          <w:color w:val="auto"/>
          <w:spacing w:val="16"/>
          <w:kern w:val="2"/>
          <w:sz w:val="32"/>
          <w:szCs w:val="32"/>
          <w:highlight w:val="none"/>
          <w:lang w:val="en-US" w:eastAsia="zh-CN" w:bidi="ar-SA"/>
        </w:rPr>
        <w:t>（一）报名时间：</w:t>
      </w:r>
      <w:r>
        <w:rPr>
          <w:rFonts w:hint="default" w:ascii="Times New Roman" w:hAnsi="Times New Roman" w:eastAsia="仿宋_GB2312" w:cs="Times New Roman"/>
          <w:color w:val="auto"/>
          <w:spacing w:val="16"/>
          <w:kern w:val="2"/>
          <w:sz w:val="32"/>
          <w:szCs w:val="32"/>
          <w:highlight w:val="none"/>
          <w:lang w:val="en-US" w:eastAsia="zh-CN" w:bidi="ar-SA"/>
        </w:rPr>
        <w:t>投标人需在202</w:t>
      </w:r>
      <w:r>
        <w:rPr>
          <w:rFonts w:hint="eastAsia" w:ascii="Times New Roman" w:hAnsi="Times New Roman" w:eastAsia="仿宋_GB2312" w:cs="Times New Roman"/>
          <w:color w:val="auto"/>
          <w:spacing w:val="16"/>
          <w:kern w:val="2"/>
          <w:sz w:val="32"/>
          <w:szCs w:val="32"/>
          <w:highlight w:val="none"/>
          <w:lang w:val="en-US" w:eastAsia="zh-CN" w:bidi="ar-SA"/>
        </w:rPr>
        <w:t>6</w:t>
      </w:r>
      <w:r>
        <w:rPr>
          <w:rFonts w:hint="default" w:ascii="Times New Roman" w:hAnsi="Times New Roman" w:eastAsia="仿宋_GB2312" w:cs="Times New Roman"/>
          <w:color w:val="auto"/>
          <w:spacing w:val="16"/>
          <w:kern w:val="2"/>
          <w:sz w:val="32"/>
          <w:szCs w:val="32"/>
          <w:highlight w:val="none"/>
          <w:lang w:val="en-US" w:eastAsia="zh-CN" w:bidi="ar-SA"/>
        </w:rPr>
        <w:t>年</w:t>
      </w:r>
      <w:r>
        <w:rPr>
          <w:rFonts w:hint="eastAsia" w:ascii="Times New Roman" w:hAnsi="Times New Roman" w:eastAsia="仿宋_GB2312" w:cs="Times New Roman"/>
          <w:color w:val="auto"/>
          <w:spacing w:val="16"/>
          <w:kern w:val="2"/>
          <w:sz w:val="32"/>
          <w:szCs w:val="32"/>
          <w:highlight w:val="none"/>
          <w:lang w:val="en-US" w:eastAsia="zh-CN" w:bidi="ar-SA"/>
        </w:rPr>
        <w:t>1</w:t>
      </w:r>
      <w:r>
        <w:rPr>
          <w:rFonts w:hint="default" w:ascii="Times New Roman" w:hAnsi="Times New Roman" w:eastAsia="仿宋_GB2312" w:cs="Times New Roman"/>
          <w:color w:val="auto"/>
          <w:spacing w:val="16"/>
          <w:kern w:val="2"/>
          <w:sz w:val="32"/>
          <w:szCs w:val="32"/>
          <w:highlight w:val="none"/>
          <w:lang w:val="en-US" w:eastAsia="zh-CN" w:bidi="ar-SA"/>
        </w:rPr>
        <w:t>月</w:t>
      </w:r>
      <w:r>
        <w:rPr>
          <w:rFonts w:hint="eastAsia" w:ascii="Times New Roman" w:hAnsi="Times New Roman" w:eastAsia="仿宋_GB2312" w:cs="Times New Roman"/>
          <w:color w:val="auto"/>
          <w:spacing w:val="16"/>
          <w:kern w:val="2"/>
          <w:sz w:val="32"/>
          <w:szCs w:val="32"/>
          <w:highlight w:val="none"/>
          <w:lang w:val="en-US" w:eastAsia="zh-CN" w:bidi="ar-SA"/>
        </w:rPr>
        <w:t>4</w:t>
      </w:r>
      <w:r>
        <w:rPr>
          <w:rFonts w:hint="default" w:ascii="Times New Roman" w:hAnsi="Times New Roman" w:eastAsia="仿宋_GB2312" w:cs="Times New Roman"/>
          <w:color w:val="auto"/>
          <w:spacing w:val="16"/>
          <w:kern w:val="2"/>
          <w:sz w:val="32"/>
          <w:szCs w:val="32"/>
          <w:highlight w:val="none"/>
          <w:lang w:val="en-US" w:eastAsia="zh-CN" w:bidi="ar-SA"/>
        </w:rPr>
        <w:t>日</w:t>
      </w:r>
      <w:r>
        <w:rPr>
          <w:rFonts w:hint="eastAsia" w:ascii="Times New Roman" w:hAnsi="Times New Roman" w:eastAsia="仿宋_GB2312" w:cs="Times New Roman"/>
          <w:color w:val="auto"/>
          <w:spacing w:val="16"/>
          <w:kern w:val="2"/>
          <w:sz w:val="32"/>
          <w:szCs w:val="32"/>
          <w:highlight w:val="none"/>
          <w:lang w:val="en-US" w:eastAsia="zh-CN" w:bidi="ar-SA"/>
        </w:rPr>
        <w:t>09</w:t>
      </w:r>
      <w:r>
        <w:rPr>
          <w:rFonts w:hint="default" w:ascii="Times New Roman" w:hAnsi="Times New Roman" w:eastAsia="仿宋_GB2312" w:cs="Times New Roman"/>
          <w:color w:val="auto"/>
          <w:spacing w:val="16"/>
          <w:kern w:val="2"/>
          <w:sz w:val="32"/>
          <w:szCs w:val="32"/>
          <w:highlight w:val="none"/>
          <w:lang w:val="en-US" w:eastAsia="zh-CN" w:bidi="ar-SA"/>
        </w:rPr>
        <w:t>时00分至202</w:t>
      </w:r>
      <w:r>
        <w:rPr>
          <w:rFonts w:hint="eastAsia" w:ascii="Times New Roman" w:hAnsi="Times New Roman" w:eastAsia="仿宋_GB2312" w:cs="Times New Roman"/>
          <w:color w:val="auto"/>
          <w:spacing w:val="16"/>
          <w:kern w:val="2"/>
          <w:sz w:val="32"/>
          <w:szCs w:val="32"/>
          <w:highlight w:val="none"/>
          <w:lang w:val="en-US" w:eastAsia="zh-CN" w:bidi="ar-SA"/>
        </w:rPr>
        <w:t>6</w:t>
      </w:r>
      <w:r>
        <w:rPr>
          <w:rFonts w:hint="default" w:ascii="Times New Roman" w:hAnsi="Times New Roman" w:eastAsia="仿宋_GB2312" w:cs="Times New Roman"/>
          <w:color w:val="auto"/>
          <w:spacing w:val="16"/>
          <w:kern w:val="2"/>
          <w:sz w:val="32"/>
          <w:szCs w:val="32"/>
          <w:highlight w:val="none"/>
          <w:lang w:val="en-US" w:eastAsia="zh-CN" w:bidi="ar-SA"/>
        </w:rPr>
        <w:t>年</w:t>
      </w:r>
      <w:r>
        <w:rPr>
          <w:rFonts w:hint="eastAsia" w:ascii="Times New Roman" w:hAnsi="Times New Roman" w:eastAsia="仿宋_GB2312" w:cs="Times New Roman"/>
          <w:color w:val="auto"/>
          <w:spacing w:val="16"/>
          <w:kern w:val="2"/>
          <w:sz w:val="32"/>
          <w:szCs w:val="32"/>
          <w:highlight w:val="none"/>
          <w:lang w:val="en-US" w:eastAsia="zh-CN" w:bidi="ar-SA"/>
        </w:rPr>
        <w:t>1</w:t>
      </w:r>
      <w:r>
        <w:rPr>
          <w:rFonts w:hint="default" w:ascii="Times New Roman" w:hAnsi="Times New Roman" w:eastAsia="仿宋_GB2312" w:cs="Times New Roman"/>
          <w:color w:val="auto"/>
          <w:spacing w:val="16"/>
          <w:kern w:val="2"/>
          <w:sz w:val="32"/>
          <w:szCs w:val="32"/>
          <w:highlight w:val="none"/>
          <w:lang w:val="en-US" w:eastAsia="zh-CN" w:bidi="ar-SA"/>
        </w:rPr>
        <w:t>月</w:t>
      </w:r>
      <w:r>
        <w:rPr>
          <w:rFonts w:hint="eastAsia" w:ascii="Times New Roman" w:hAnsi="Times New Roman" w:eastAsia="仿宋_GB2312" w:cs="Times New Roman"/>
          <w:color w:val="auto"/>
          <w:spacing w:val="16"/>
          <w:kern w:val="2"/>
          <w:sz w:val="32"/>
          <w:szCs w:val="32"/>
          <w:highlight w:val="none"/>
          <w:lang w:val="en-US" w:eastAsia="zh-CN" w:bidi="ar-SA"/>
        </w:rPr>
        <w:t>6</w:t>
      </w:r>
      <w:r>
        <w:rPr>
          <w:rFonts w:hint="default" w:ascii="Times New Roman" w:hAnsi="Times New Roman" w:eastAsia="仿宋_GB2312" w:cs="Times New Roman"/>
          <w:color w:val="auto"/>
          <w:spacing w:val="16"/>
          <w:kern w:val="2"/>
          <w:sz w:val="32"/>
          <w:szCs w:val="32"/>
          <w:highlight w:val="none"/>
          <w:lang w:val="en-US" w:eastAsia="zh-CN" w:bidi="ar-SA"/>
        </w:rPr>
        <w:t>日</w:t>
      </w:r>
      <w:r>
        <w:rPr>
          <w:rFonts w:hint="eastAsia" w:ascii="Times New Roman" w:hAnsi="Times New Roman" w:eastAsia="仿宋_GB2312" w:cs="Times New Roman"/>
          <w:color w:val="auto"/>
          <w:spacing w:val="16"/>
          <w:kern w:val="2"/>
          <w:sz w:val="32"/>
          <w:szCs w:val="32"/>
          <w:highlight w:val="none"/>
          <w:lang w:val="en-US" w:eastAsia="zh-CN" w:bidi="ar-SA"/>
        </w:rPr>
        <w:t>17</w:t>
      </w:r>
      <w:r>
        <w:rPr>
          <w:rFonts w:hint="default" w:ascii="Times New Roman" w:hAnsi="Times New Roman" w:eastAsia="仿宋_GB2312" w:cs="Times New Roman"/>
          <w:color w:val="auto"/>
          <w:spacing w:val="16"/>
          <w:kern w:val="2"/>
          <w:sz w:val="32"/>
          <w:szCs w:val="32"/>
          <w:highlight w:val="none"/>
          <w:lang w:val="en-US" w:eastAsia="zh-CN" w:bidi="ar-SA"/>
        </w:rPr>
        <w:t>时</w:t>
      </w:r>
      <w:r>
        <w:rPr>
          <w:rFonts w:hint="eastAsia" w:ascii="Times New Roman" w:hAnsi="Times New Roman" w:eastAsia="仿宋_GB2312" w:cs="Times New Roman"/>
          <w:color w:val="auto"/>
          <w:spacing w:val="16"/>
          <w:kern w:val="2"/>
          <w:sz w:val="32"/>
          <w:szCs w:val="32"/>
          <w:highlight w:val="none"/>
          <w:lang w:val="en-US" w:eastAsia="zh-CN" w:bidi="ar-SA"/>
        </w:rPr>
        <w:t>00</w:t>
      </w:r>
      <w:r>
        <w:rPr>
          <w:rFonts w:hint="default" w:ascii="Times New Roman" w:hAnsi="Times New Roman" w:eastAsia="仿宋_GB2312" w:cs="Times New Roman"/>
          <w:color w:val="auto"/>
          <w:spacing w:val="16"/>
          <w:kern w:val="2"/>
          <w:sz w:val="32"/>
          <w:szCs w:val="32"/>
          <w:highlight w:val="none"/>
          <w:lang w:val="en-US" w:eastAsia="zh-CN" w:bidi="ar-SA"/>
        </w:rPr>
        <w:t>分（北京时间） 期间，完成网上报名操作。</w:t>
      </w:r>
    </w:p>
    <w:p w14:paraId="5D3F637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default" w:ascii="Times New Roman" w:hAnsi="Times New Roman" w:eastAsia="仿宋_GB2312" w:cs="Times New Roman"/>
          <w:color w:val="auto"/>
          <w:spacing w:val="16"/>
          <w:kern w:val="2"/>
          <w:sz w:val="32"/>
          <w:szCs w:val="32"/>
          <w:highlight w:val="none"/>
          <w:lang w:val="en-US" w:eastAsia="zh-CN" w:bidi="ar-SA"/>
        </w:rPr>
      </w:pPr>
      <w:r>
        <w:rPr>
          <w:rFonts w:hint="eastAsia" w:ascii="楷体_GB2312" w:hAnsi="楷体_GB2312" w:eastAsia="楷体_GB2312" w:cs="楷体_GB2312"/>
          <w:color w:val="auto"/>
          <w:spacing w:val="16"/>
          <w:kern w:val="2"/>
          <w:sz w:val="32"/>
          <w:szCs w:val="32"/>
          <w:highlight w:val="none"/>
          <w:lang w:val="en-US" w:eastAsia="zh-CN" w:bidi="ar-SA"/>
        </w:rPr>
        <w:t>（二）</w:t>
      </w:r>
      <w:r>
        <w:rPr>
          <w:rFonts w:hint="default" w:ascii="楷体_GB2312" w:hAnsi="楷体_GB2312" w:eastAsia="楷体_GB2312" w:cs="楷体_GB2312"/>
          <w:color w:val="auto"/>
          <w:spacing w:val="16"/>
          <w:kern w:val="2"/>
          <w:sz w:val="32"/>
          <w:szCs w:val="32"/>
          <w:highlight w:val="none"/>
          <w:lang w:val="en-US" w:eastAsia="zh-CN" w:bidi="ar-SA"/>
        </w:rPr>
        <w:t>报名及文件获取平台：</w:t>
      </w:r>
      <w:r>
        <w:rPr>
          <w:rFonts w:hint="default" w:ascii="Times New Roman" w:hAnsi="Times New Roman" w:eastAsia="仿宋_GB2312" w:cs="Times New Roman"/>
          <w:color w:val="auto"/>
          <w:spacing w:val="16"/>
          <w:kern w:val="2"/>
          <w:sz w:val="32"/>
          <w:szCs w:val="32"/>
          <w:highlight w:val="none"/>
          <w:lang w:val="en-US" w:eastAsia="zh-CN" w:bidi="ar-SA"/>
        </w:rPr>
        <w:t>登录内江市公共资源交易中心资中县分中心网站（网址：www.zzjyzx.org.cn）进行注册，注册登录账号后方可报名、下载招标文件等。报名资格不得转让。</w:t>
      </w:r>
    </w:p>
    <w:p w14:paraId="22BE77B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default" w:ascii="Times New Roman" w:hAnsi="Times New Roman" w:eastAsia="仿宋_GB2312" w:cs="Times New Roman"/>
          <w:color w:val="auto"/>
          <w:spacing w:val="16"/>
          <w:kern w:val="2"/>
          <w:sz w:val="32"/>
          <w:szCs w:val="32"/>
          <w:highlight w:val="none"/>
          <w:lang w:val="en-US" w:eastAsia="zh-CN" w:bidi="ar-SA"/>
        </w:rPr>
      </w:pPr>
      <w:r>
        <w:rPr>
          <w:rFonts w:hint="eastAsia" w:ascii="楷体_GB2312" w:hAnsi="楷体_GB2312" w:eastAsia="楷体_GB2312" w:cs="楷体_GB2312"/>
          <w:color w:val="auto"/>
          <w:spacing w:val="16"/>
          <w:kern w:val="2"/>
          <w:sz w:val="32"/>
          <w:szCs w:val="32"/>
          <w:highlight w:val="none"/>
          <w:lang w:val="en-US" w:eastAsia="zh-CN" w:bidi="ar-SA"/>
        </w:rPr>
        <w:t>（三）</w:t>
      </w:r>
      <w:r>
        <w:rPr>
          <w:rFonts w:hint="default" w:ascii="Times New Roman" w:hAnsi="Times New Roman" w:eastAsia="仿宋_GB2312" w:cs="Times New Roman"/>
          <w:color w:val="auto"/>
          <w:spacing w:val="16"/>
          <w:kern w:val="2"/>
          <w:sz w:val="32"/>
          <w:szCs w:val="32"/>
          <w:highlight w:val="none"/>
          <w:lang w:val="en-US" w:eastAsia="zh-CN" w:bidi="ar-SA"/>
        </w:rPr>
        <w:t>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76931E0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default" w:ascii="楷体_GB2312" w:hAnsi="楷体_GB2312" w:eastAsia="楷体_GB2312" w:cs="楷体_GB2312"/>
          <w:color w:val="auto"/>
          <w:spacing w:val="16"/>
          <w:kern w:val="2"/>
          <w:sz w:val="32"/>
          <w:szCs w:val="32"/>
          <w:highlight w:val="none"/>
          <w:lang w:val="en-US" w:eastAsia="zh-CN" w:bidi="ar-SA"/>
        </w:rPr>
      </w:pPr>
      <w:r>
        <w:rPr>
          <w:rFonts w:hint="eastAsia" w:ascii="楷体_GB2312" w:hAnsi="楷体_GB2312" w:eastAsia="楷体_GB2312" w:cs="楷体_GB2312"/>
          <w:color w:val="auto"/>
          <w:spacing w:val="16"/>
          <w:kern w:val="2"/>
          <w:sz w:val="32"/>
          <w:szCs w:val="32"/>
          <w:highlight w:val="none"/>
          <w:lang w:val="en-US" w:eastAsia="zh-CN" w:bidi="ar-SA"/>
        </w:rPr>
        <w:t>（四）</w:t>
      </w:r>
      <w:r>
        <w:rPr>
          <w:rFonts w:hint="default" w:ascii="楷体_GB2312" w:hAnsi="楷体_GB2312" w:eastAsia="楷体_GB2312" w:cs="楷体_GB2312"/>
          <w:color w:val="auto"/>
          <w:spacing w:val="16"/>
          <w:kern w:val="2"/>
          <w:sz w:val="32"/>
          <w:szCs w:val="32"/>
          <w:highlight w:val="none"/>
          <w:lang w:val="en-US" w:eastAsia="zh-CN" w:bidi="ar-SA"/>
        </w:rPr>
        <w:t>会员注册操作步骤如下：</w:t>
      </w:r>
    </w:p>
    <w:p w14:paraId="3BF3A58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default" w:ascii="Times New Roman" w:hAnsi="Times New Roman" w:eastAsia="仿宋_GB2312" w:cs="Times New Roman"/>
          <w:color w:val="auto"/>
          <w:spacing w:val="16"/>
          <w:kern w:val="2"/>
          <w:sz w:val="32"/>
          <w:szCs w:val="32"/>
          <w:highlight w:val="none"/>
          <w:lang w:val="en-US" w:eastAsia="zh-CN" w:bidi="ar-SA"/>
        </w:rPr>
      </w:pPr>
      <w:r>
        <w:rPr>
          <w:rFonts w:hint="eastAsia" w:ascii="Times New Roman" w:hAnsi="Times New Roman" w:eastAsia="仿宋_GB2312" w:cs="Times New Roman"/>
          <w:color w:val="auto"/>
          <w:spacing w:val="16"/>
          <w:kern w:val="2"/>
          <w:sz w:val="32"/>
          <w:szCs w:val="32"/>
          <w:highlight w:val="none"/>
          <w:lang w:val="en-US" w:eastAsia="zh-CN" w:bidi="ar-SA"/>
        </w:rPr>
        <w:t>1.</w:t>
      </w:r>
      <w:r>
        <w:rPr>
          <w:rFonts w:hint="default" w:ascii="Times New Roman" w:hAnsi="Times New Roman" w:eastAsia="仿宋_GB2312" w:cs="Times New Roman"/>
          <w:color w:val="auto"/>
          <w:spacing w:val="16"/>
          <w:kern w:val="2"/>
          <w:sz w:val="32"/>
          <w:szCs w:val="32"/>
          <w:highlight w:val="none"/>
          <w:lang w:val="en-US" w:eastAsia="zh-CN" w:bidi="ar-SA"/>
        </w:rPr>
        <w:t>登录内江市公共资源交易中心资中县分中心网站（网址：www.zzjyzx.org.cn）首页，进入“注册/登录”栏进行注册；</w:t>
      </w:r>
    </w:p>
    <w:p w14:paraId="5D6A6C9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default" w:ascii="Times New Roman" w:hAnsi="Times New Roman" w:eastAsia="仿宋_GB2312" w:cs="Times New Roman"/>
          <w:color w:val="auto"/>
          <w:spacing w:val="16"/>
          <w:kern w:val="2"/>
          <w:sz w:val="32"/>
          <w:szCs w:val="32"/>
          <w:highlight w:val="none"/>
          <w:lang w:val="en-US" w:eastAsia="zh-CN" w:bidi="ar-SA"/>
        </w:rPr>
      </w:pPr>
      <w:r>
        <w:rPr>
          <w:rFonts w:hint="eastAsia" w:ascii="Times New Roman" w:hAnsi="Times New Roman" w:eastAsia="仿宋_GB2312" w:cs="Times New Roman"/>
          <w:color w:val="auto"/>
          <w:spacing w:val="16"/>
          <w:kern w:val="2"/>
          <w:sz w:val="32"/>
          <w:szCs w:val="32"/>
          <w:highlight w:val="none"/>
          <w:lang w:val="en-US" w:eastAsia="zh-CN" w:bidi="ar-SA"/>
        </w:rPr>
        <w:t>2.</w:t>
      </w:r>
      <w:r>
        <w:rPr>
          <w:rFonts w:hint="default" w:ascii="Times New Roman" w:hAnsi="Times New Roman" w:eastAsia="仿宋_GB2312" w:cs="Times New Roman"/>
          <w:color w:val="auto"/>
          <w:spacing w:val="16"/>
          <w:kern w:val="2"/>
          <w:sz w:val="32"/>
          <w:szCs w:val="32"/>
          <w:highlight w:val="none"/>
          <w:lang w:val="en-US" w:eastAsia="zh-CN" w:bidi="ar-SA"/>
        </w:rPr>
        <w:t>注册/登录及报名具体流程和办法，请参看“办事指南”中的《国企采购投标人企业信息注册和文件领取手册》。</w:t>
      </w:r>
    </w:p>
    <w:p w14:paraId="3FC88A4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default" w:ascii="Times New Roman" w:hAnsi="Times New Roman" w:eastAsia="仿宋_GB2312" w:cs="Times New Roman"/>
          <w:color w:val="auto"/>
          <w:spacing w:val="16"/>
          <w:kern w:val="2"/>
          <w:sz w:val="32"/>
          <w:szCs w:val="32"/>
          <w:highlight w:val="none"/>
          <w:lang w:val="en-US" w:eastAsia="zh-CN" w:bidi="ar-SA"/>
        </w:rPr>
      </w:pPr>
      <w:r>
        <w:rPr>
          <w:rFonts w:hint="eastAsia" w:ascii="Times New Roman" w:hAnsi="Times New Roman" w:eastAsia="仿宋_GB2312" w:cs="Times New Roman"/>
          <w:color w:val="auto"/>
          <w:spacing w:val="16"/>
          <w:kern w:val="2"/>
          <w:sz w:val="32"/>
          <w:szCs w:val="32"/>
          <w:highlight w:val="none"/>
          <w:lang w:val="en-US" w:eastAsia="zh-CN" w:bidi="ar-SA"/>
        </w:rPr>
        <w:t>3.</w:t>
      </w:r>
      <w:r>
        <w:rPr>
          <w:rFonts w:hint="default" w:ascii="Times New Roman" w:hAnsi="Times New Roman" w:eastAsia="仿宋_GB2312" w:cs="Times New Roman"/>
          <w:color w:val="auto"/>
          <w:spacing w:val="16"/>
          <w:kern w:val="2"/>
          <w:sz w:val="32"/>
          <w:szCs w:val="32"/>
          <w:highlight w:val="none"/>
          <w:lang w:val="en-US" w:eastAsia="zh-CN" w:bidi="ar-SA"/>
        </w:rPr>
        <w:t>平台技术咨询电话：0832-2022570 。</w:t>
      </w:r>
    </w:p>
    <w:p w14:paraId="5086F09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default" w:ascii="Times New Roman" w:hAnsi="Times New Roman" w:eastAsia="仿宋_GB2312" w:cs="Times New Roman"/>
          <w:color w:val="auto"/>
          <w:spacing w:val="16"/>
          <w:kern w:val="2"/>
          <w:sz w:val="32"/>
          <w:szCs w:val="32"/>
          <w:highlight w:val="none"/>
          <w:lang w:val="en-US" w:eastAsia="zh-CN" w:bidi="ar-SA"/>
        </w:rPr>
      </w:pPr>
      <w:r>
        <w:rPr>
          <w:rFonts w:hint="default" w:ascii="楷体_GB2312" w:hAnsi="楷体_GB2312" w:eastAsia="楷体_GB2312" w:cs="楷体_GB2312"/>
          <w:color w:val="auto"/>
          <w:spacing w:val="16"/>
          <w:kern w:val="2"/>
          <w:sz w:val="32"/>
          <w:szCs w:val="32"/>
          <w:highlight w:val="none"/>
          <w:lang w:val="en-US" w:eastAsia="zh-CN" w:bidi="ar-SA"/>
        </w:rPr>
        <w:t>（</w:t>
      </w:r>
      <w:r>
        <w:rPr>
          <w:rFonts w:hint="eastAsia" w:ascii="楷体_GB2312" w:hAnsi="楷体_GB2312" w:eastAsia="楷体_GB2312" w:cs="楷体_GB2312"/>
          <w:color w:val="auto"/>
          <w:spacing w:val="16"/>
          <w:kern w:val="2"/>
          <w:sz w:val="32"/>
          <w:szCs w:val="32"/>
          <w:highlight w:val="none"/>
          <w:lang w:val="en-US" w:eastAsia="zh-CN" w:bidi="ar-SA"/>
        </w:rPr>
        <w:t>五</w:t>
      </w:r>
      <w:r>
        <w:rPr>
          <w:rFonts w:hint="default" w:ascii="楷体_GB2312" w:hAnsi="楷体_GB2312" w:eastAsia="楷体_GB2312" w:cs="楷体_GB2312"/>
          <w:color w:val="auto"/>
          <w:spacing w:val="16"/>
          <w:kern w:val="2"/>
          <w:sz w:val="32"/>
          <w:szCs w:val="32"/>
          <w:highlight w:val="none"/>
          <w:lang w:val="en-US" w:eastAsia="zh-CN" w:bidi="ar-SA"/>
        </w:rPr>
        <w:t>）开标时间：</w:t>
      </w:r>
      <w:r>
        <w:rPr>
          <w:rFonts w:hint="default" w:ascii="Times New Roman" w:hAnsi="Times New Roman" w:eastAsia="仿宋_GB2312" w:cs="Times New Roman"/>
          <w:color w:val="auto"/>
          <w:spacing w:val="16"/>
          <w:kern w:val="2"/>
          <w:sz w:val="32"/>
          <w:szCs w:val="32"/>
          <w:highlight w:val="none"/>
          <w:lang w:val="en-US" w:eastAsia="zh-CN" w:bidi="ar-SA"/>
        </w:rPr>
        <w:t>202</w:t>
      </w:r>
      <w:r>
        <w:rPr>
          <w:rFonts w:hint="eastAsia" w:ascii="Times New Roman" w:hAnsi="Times New Roman" w:eastAsia="仿宋_GB2312" w:cs="Times New Roman"/>
          <w:color w:val="auto"/>
          <w:spacing w:val="16"/>
          <w:kern w:val="2"/>
          <w:sz w:val="32"/>
          <w:szCs w:val="32"/>
          <w:highlight w:val="none"/>
          <w:lang w:val="en-US" w:eastAsia="zh-CN" w:bidi="ar-SA"/>
        </w:rPr>
        <w:t>6</w:t>
      </w:r>
      <w:r>
        <w:rPr>
          <w:rFonts w:hint="default" w:ascii="Times New Roman" w:hAnsi="Times New Roman" w:eastAsia="仿宋_GB2312" w:cs="Times New Roman"/>
          <w:color w:val="auto"/>
          <w:spacing w:val="16"/>
          <w:kern w:val="2"/>
          <w:sz w:val="32"/>
          <w:szCs w:val="32"/>
          <w:highlight w:val="none"/>
          <w:lang w:val="en-US" w:eastAsia="zh-CN" w:bidi="ar-SA"/>
        </w:rPr>
        <w:t>年</w:t>
      </w:r>
      <w:r>
        <w:rPr>
          <w:rFonts w:hint="eastAsia" w:ascii="Times New Roman" w:hAnsi="Times New Roman" w:eastAsia="仿宋_GB2312" w:cs="Times New Roman"/>
          <w:color w:val="auto"/>
          <w:spacing w:val="16"/>
          <w:kern w:val="2"/>
          <w:sz w:val="32"/>
          <w:szCs w:val="32"/>
          <w:highlight w:val="none"/>
          <w:lang w:val="en-US" w:eastAsia="zh-CN" w:bidi="ar-SA"/>
        </w:rPr>
        <w:t>1</w:t>
      </w:r>
      <w:r>
        <w:rPr>
          <w:rFonts w:hint="default" w:ascii="Times New Roman" w:hAnsi="Times New Roman" w:eastAsia="仿宋_GB2312" w:cs="Times New Roman"/>
          <w:color w:val="auto"/>
          <w:spacing w:val="16"/>
          <w:kern w:val="2"/>
          <w:sz w:val="32"/>
          <w:szCs w:val="32"/>
          <w:highlight w:val="none"/>
          <w:lang w:val="en-US" w:eastAsia="zh-CN" w:bidi="ar-SA"/>
        </w:rPr>
        <w:t>月</w:t>
      </w:r>
      <w:r>
        <w:rPr>
          <w:rFonts w:hint="eastAsia" w:ascii="Times New Roman" w:hAnsi="Times New Roman" w:eastAsia="仿宋_GB2312" w:cs="Times New Roman"/>
          <w:color w:val="auto"/>
          <w:spacing w:val="16"/>
          <w:kern w:val="2"/>
          <w:sz w:val="32"/>
          <w:szCs w:val="32"/>
          <w:highlight w:val="none"/>
          <w:lang w:val="en-US" w:eastAsia="zh-CN" w:bidi="ar-SA"/>
        </w:rPr>
        <w:t>8</w:t>
      </w:r>
      <w:r>
        <w:rPr>
          <w:rFonts w:hint="default" w:ascii="Times New Roman" w:hAnsi="Times New Roman" w:eastAsia="仿宋_GB2312" w:cs="Times New Roman"/>
          <w:color w:val="auto"/>
          <w:spacing w:val="16"/>
          <w:kern w:val="2"/>
          <w:sz w:val="32"/>
          <w:szCs w:val="32"/>
          <w:highlight w:val="none"/>
          <w:lang w:val="en-US" w:eastAsia="zh-CN" w:bidi="ar-SA"/>
        </w:rPr>
        <w:t>日</w:t>
      </w:r>
      <w:r>
        <w:rPr>
          <w:rFonts w:hint="eastAsia" w:ascii="Times New Roman" w:hAnsi="Times New Roman" w:eastAsia="仿宋_GB2312" w:cs="Times New Roman"/>
          <w:color w:val="auto"/>
          <w:spacing w:val="16"/>
          <w:kern w:val="2"/>
          <w:sz w:val="32"/>
          <w:szCs w:val="32"/>
          <w:highlight w:val="none"/>
          <w:lang w:val="en-US" w:eastAsia="zh-CN" w:bidi="ar-SA"/>
        </w:rPr>
        <w:t>上午10:30</w:t>
      </w:r>
      <w:r>
        <w:rPr>
          <w:rFonts w:hint="default" w:ascii="Times New Roman" w:hAnsi="Times New Roman" w:eastAsia="仿宋_GB2312" w:cs="Times New Roman"/>
          <w:color w:val="auto"/>
          <w:spacing w:val="16"/>
          <w:kern w:val="2"/>
          <w:sz w:val="32"/>
          <w:szCs w:val="32"/>
          <w:highlight w:val="none"/>
          <w:lang w:val="en-US" w:eastAsia="zh-CN" w:bidi="ar-SA"/>
        </w:rPr>
        <w:t>。</w:t>
      </w:r>
    </w:p>
    <w:p w14:paraId="35D1E64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default" w:ascii="Times New Roman" w:hAnsi="Times New Roman" w:eastAsia="仿宋_GB2312" w:cs="Times New Roman"/>
          <w:color w:val="auto"/>
          <w:spacing w:val="16"/>
          <w:kern w:val="2"/>
          <w:sz w:val="32"/>
          <w:szCs w:val="32"/>
          <w:highlight w:val="none"/>
          <w:lang w:val="en-US" w:eastAsia="zh-CN" w:bidi="ar-SA"/>
        </w:rPr>
      </w:pPr>
      <w:r>
        <w:rPr>
          <w:rFonts w:hint="default" w:ascii="楷体_GB2312" w:hAnsi="楷体_GB2312" w:eastAsia="楷体_GB2312" w:cs="楷体_GB2312"/>
          <w:color w:val="auto"/>
          <w:spacing w:val="16"/>
          <w:kern w:val="2"/>
          <w:sz w:val="32"/>
          <w:szCs w:val="32"/>
          <w:highlight w:val="none"/>
          <w:lang w:val="en-US" w:eastAsia="zh-CN" w:bidi="ar-SA"/>
        </w:rPr>
        <w:t>（</w:t>
      </w:r>
      <w:r>
        <w:rPr>
          <w:rFonts w:hint="eastAsia" w:ascii="楷体_GB2312" w:hAnsi="楷体_GB2312" w:eastAsia="楷体_GB2312" w:cs="楷体_GB2312"/>
          <w:color w:val="auto"/>
          <w:spacing w:val="16"/>
          <w:kern w:val="2"/>
          <w:sz w:val="32"/>
          <w:szCs w:val="32"/>
          <w:highlight w:val="none"/>
          <w:lang w:val="en-US" w:eastAsia="zh-CN" w:bidi="ar-SA"/>
        </w:rPr>
        <w:t>六</w:t>
      </w:r>
      <w:r>
        <w:rPr>
          <w:rFonts w:hint="default" w:ascii="楷体_GB2312" w:hAnsi="楷体_GB2312" w:eastAsia="楷体_GB2312" w:cs="楷体_GB2312"/>
          <w:color w:val="auto"/>
          <w:spacing w:val="16"/>
          <w:kern w:val="2"/>
          <w:sz w:val="32"/>
          <w:szCs w:val="32"/>
          <w:highlight w:val="none"/>
          <w:lang w:val="en-US" w:eastAsia="zh-CN" w:bidi="ar-SA"/>
        </w:rPr>
        <w:t>）咨询电话：</w:t>
      </w:r>
      <w:r>
        <w:rPr>
          <w:rFonts w:hint="eastAsia" w:ascii="Times New Roman" w:hAnsi="Times New Roman" w:eastAsia="仿宋_GB2312" w:cs="Times New Roman"/>
          <w:color w:val="auto"/>
          <w:spacing w:val="16"/>
          <w:kern w:val="2"/>
          <w:sz w:val="32"/>
          <w:szCs w:val="32"/>
          <w:highlight w:val="none"/>
          <w:lang w:val="en-US" w:eastAsia="zh-CN" w:bidi="ar-SA"/>
        </w:rPr>
        <w:t>0832-5735313</w:t>
      </w:r>
      <w:r>
        <w:rPr>
          <w:rFonts w:hint="default" w:ascii="Times New Roman" w:hAnsi="Times New Roman" w:eastAsia="仿宋_GB2312" w:cs="Times New Roman"/>
          <w:color w:val="auto"/>
          <w:spacing w:val="16"/>
          <w:kern w:val="2"/>
          <w:sz w:val="32"/>
          <w:szCs w:val="32"/>
          <w:highlight w:val="none"/>
          <w:lang w:val="en-US" w:eastAsia="zh-CN" w:bidi="ar-SA"/>
        </w:rPr>
        <w:t>（陈先生）。</w:t>
      </w:r>
    </w:p>
    <w:p w14:paraId="0395ACF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default" w:ascii="Times New Roman" w:hAnsi="Times New Roman" w:eastAsia="仿宋_GB2312" w:cs="Times New Roman"/>
          <w:color w:val="auto"/>
          <w:spacing w:val="16"/>
          <w:kern w:val="2"/>
          <w:sz w:val="32"/>
          <w:szCs w:val="32"/>
          <w:highlight w:val="none"/>
          <w:lang w:val="en-US" w:eastAsia="zh-CN" w:bidi="ar-SA"/>
        </w:rPr>
      </w:pPr>
      <w:r>
        <w:rPr>
          <w:rFonts w:hint="default" w:ascii="楷体_GB2312" w:hAnsi="楷体_GB2312" w:eastAsia="楷体_GB2312" w:cs="楷体_GB2312"/>
          <w:color w:val="auto"/>
          <w:spacing w:val="16"/>
          <w:kern w:val="2"/>
          <w:sz w:val="32"/>
          <w:szCs w:val="32"/>
          <w:highlight w:val="none"/>
          <w:lang w:val="en-US" w:eastAsia="zh-CN" w:bidi="ar-SA"/>
        </w:rPr>
        <w:t>（</w:t>
      </w:r>
      <w:r>
        <w:rPr>
          <w:rFonts w:hint="eastAsia" w:ascii="楷体_GB2312" w:hAnsi="楷体_GB2312" w:eastAsia="楷体_GB2312" w:cs="楷体_GB2312"/>
          <w:color w:val="auto"/>
          <w:spacing w:val="16"/>
          <w:kern w:val="2"/>
          <w:sz w:val="32"/>
          <w:szCs w:val="32"/>
          <w:highlight w:val="none"/>
          <w:lang w:val="en-US" w:eastAsia="zh-CN" w:bidi="ar-SA"/>
        </w:rPr>
        <w:t>七</w:t>
      </w:r>
      <w:r>
        <w:rPr>
          <w:rFonts w:hint="default" w:ascii="楷体_GB2312" w:hAnsi="楷体_GB2312" w:eastAsia="楷体_GB2312" w:cs="楷体_GB2312"/>
          <w:color w:val="auto"/>
          <w:spacing w:val="16"/>
          <w:kern w:val="2"/>
          <w:sz w:val="32"/>
          <w:szCs w:val="32"/>
          <w:highlight w:val="none"/>
          <w:lang w:val="en-US" w:eastAsia="zh-CN" w:bidi="ar-SA"/>
        </w:rPr>
        <w:t>）</w:t>
      </w:r>
      <w:r>
        <w:rPr>
          <w:rFonts w:hint="default" w:ascii="Times New Roman" w:hAnsi="Times New Roman" w:eastAsia="仿宋_GB2312" w:cs="Times New Roman"/>
          <w:color w:val="auto"/>
          <w:spacing w:val="16"/>
          <w:kern w:val="2"/>
          <w:sz w:val="32"/>
          <w:szCs w:val="32"/>
          <w:highlight w:val="none"/>
          <w:lang w:val="en-US" w:eastAsia="zh-CN" w:bidi="ar-SA"/>
        </w:rPr>
        <w:t>投标报名费用200元。</w:t>
      </w:r>
    </w:p>
    <w:p w14:paraId="6DB5097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jc w:val="left"/>
        <w:textAlignment w:val="auto"/>
        <w:rPr>
          <w:rFonts w:hint="default" w:ascii="Times New Roman" w:hAnsi="Times New Roman" w:eastAsia="仿宋_GB2312" w:cs="Times New Roman"/>
          <w:i w:val="0"/>
          <w:iCs w:val="0"/>
          <w:caps w:val="0"/>
          <w:color w:val="auto"/>
          <w:spacing w:val="0"/>
          <w:sz w:val="32"/>
          <w:szCs w:val="32"/>
          <w:highlight w:val="none"/>
          <w:shd w:val="clear" w:fill="FFFFFF"/>
          <w:lang w:eastAsia="zh-CN"/>
        </w:rPr>
      </w:pPr>
      <w:r>
        <w:rPr>
          <w:rFonts w:hint="default" w:ascii="Times New Roman" w:hAnsi="Times New Roman" w:eastAsia="仿宋_GB2312" w:cs="Times New Roman"/>
          <w:i w:val="0"/>
          <w:caps w:val="0"/>
          <w:color w:val="auto"/>
          <w:spacing w:val="0"/>
          <w:sz w:val="32"/>
          <w:szCs w:val="32"/>
          <w:highlight w:val="none"/>
          <w:shd w:val="clear" w:fill="FFFFFF"/>
        </w:rPr>
        <w:t>报名费缴纳账户信息</w:t>
      </w:r>
      <w:r>
        <w:rPr>
          <w:rFonts w:hint="default" w:ascii="Times New Roman" w:hAnsi="Times New Roman" w:eastAsia="仿宋_GB2312" w:cs="Times New Roman"/>
          <w:i w:val="0"/>
          <w:caps w:val="0"/>
          <w:color w:val="auto"/>
          <w:spacing w:val="0"/>
          <w:sz w:val="32"/>
          <w:szCs w:val="32"/>
          <w:highlight w:val="none"/>
          <w:shd w:val="clear" w:fill="FFFFFF"/>
          <w:lang w:eastAsia="zh-CN"/>
        </w:rPr>
        <w:t>：</w:t>
      </w:r>
    </w:p>
    <w:p w14:paraId="0A40355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eastAsia" w:ascii="Times New Roman" w:hAnsi="Times New Roman" w:eastAsia="仿宋_GB2312" w:cs="Times New Roman"/>
          <w:i w:val="0"/>
          <w:caps w:val="0"/>
          <w:color w:val="auto"/>
          <w:spacing w:val="0"/>
          <w:sz w:val="21"/>
          <w:szCs w:val="21"/>
          <w:highlight w:val="none"/>
          <w:lang w:eastAsia="zh-CN"/>
        </w:rPr>
      </w:pPr>
      <w:r>
        <w:rPr>
          <w:rFonts w:hint="default" w:ascii="Times New Roman" w:hAnsi="Times New Roman" w:eastAsia="仿宋_GB2312" w:cs="Times New Roman"/>
          <w:i w:val="0"/>
          <w:caps w:val="0"/>
          <w:color w:val="auto"/>
          <w:spacing w:val="0"/>
          <w:sz w:val="32"/>
          <w:szCs w:val="32"/>
          <w:highlight w:val="none"/>
          <w:shd w:val="clear" w:fill="FFFFFF"/>
        </w:rPr>
        <w:t>公司名称：</w:t>
      </w:r>
      <w:r>
        <w:rPr>
          <w:rFonts w:hint="eastAsia" w:ascii="Times New Roman" w:hAnsi="Times New Roman" w:eastAsia="仿宋_GB2312" w:cs="Times New Roman"/>
          <w:i w:val="0"/>
          <w:caps w:val="0"/>
          <w:color w:val="auto"/>
          <w:spacing w:val="0"/>
          <w:sz w:val="32"/>
          <w:szCs w:val="32"/>
          <w:highlight w:val="none"/>
          <w:shd w:val="clear" w:fill="FFFFFF"/>
          <w:lang w:eastAsia="zh-CN"/>
        </w:rPr>
        <w:t>四川瑞欣宏建设工程有限公司</w:t>
      </w:r>
    </w:p>
    <w:p w14:paraId="652FAF8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eastAsia" w:ascii="Times New Roman" w:hAnsi="Times New Roman" w:eastAsia="仿宋_GB2312" w:cs="Times New Roman"/>
          <w:i w:val="0"/>
          <w:caps w:val="0"/>
          <w:color w:val="auto"/>
          <w:spacing w:val="0"/>
          <w:sz w:val="21"/>
          <w:szCs w:val="21"/>
          <w:highlight w:val="none"/>
          <w:lang w:eastAsia="zh-CN"/>
        </w:rPr>
      </w:pPr>
      <w:r>
        <w:rPr>
          <w:rFonts w:hint="default" w:ascii="Times New Roman" w:hAnsi="Times New Roman" w:eastAsia="仿宋_GB2312" w:cs="Times New Roman"/>
          <w:i w:val="0"/>
          <w:caps w:val="0"/>
          <w:color w:val="auto"/>
          <w:spacing w:val="0"/>
          <w:sz w:val="32"/>
          <w:szCs w:val="32"/>
          <w:highlight w:val="none"/>
          <w:shd w:val="clear" w:fill="FFFFFF"/>
        </w:rPr>
        <w:t>账号：</w:t>
      </w:r>
      <w:r>
        <w:rPr>
          <w:rFonts w:hint="eastAsia" w:ascii="Times New Roman" w:hAnsi="Times New Roman" w:eastAsia="仿宋_GB2312" w:cs="Times New Roman"/>
          <w:i w:val="0"/>
          <w:caps w:val="0"/>
          <w:color w:val="auto"/>
          <w:spacing w:val="0"/>
          <w:sz w:val="32"/>
          <w:szCs w:val="32"/>
          <w:highlight w:val="none"/>
          <w:shd w:val="clear" w:fill="FFFFFF"/>
          <w:lang w:eastAsia="zh-CN"/>
        </w:rPr>
        <w:t>41240120000067414</w:t>
      </w:r>
    </w:p>
    <w:p w14:paraId="2AEE63F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default" w:ascii="Times New Roman" w:hAnsi="Times New Roman" w:cs="Times New Roman"/>
          <w:i w:val="0"/>
          <w:caps w:val="0"/>
          <w:color w:val="auto"/>
          <w:spacing w:val="0"/>
          <w:sz w:val="21"/>
          <w:szCs w:val="21"/>
          <w:highlight w:val="none"/>
        </w:rPr>
      </w:pPr>
      <w:r>
        <w:rPr>
          <w:rFonts w:hint="default" w:ascii="Times New Roman" w:hAnsi="Times New Roman" w:eastAsia="仿宋_GB2312" w:cs="Times New Roman"/>
          <w:i w:val="0"/>
          <w:caps w:val="0"/>
          <w:color w:val="auto"/>
          <w:spacing w:val="0"/>
          <w:sz w:val="32"/>
          <w:szCs w:val="32"/>
          <w:highlight w:val="none"/>
          <w:shd w:val="clear" w:fill="FFFFFF"/>
        </w:rPr>
        <w:t>开户行名称：四川资中农村商业银行股份有限公司</w:t>
      </w:r>
    </w:p>
    <w:p w14:paraId="46E499C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eastAsia" w:ascii="Times New Roman" w:hAnsi="Times New Roman" w:eastAsia="仿宋_GB2312" w:cs="Times New Roman"/>
          <w:color w:val="auto"/>
          <w:spacing w:val="16"/>
          <w:kern w:val="2"/>
          <w:sz w:val="32"/>
          <w:szCs w:val="32"/>
          <w:highlight w:val="none"/>
          <w:lang w:val="en-US" w:eastAsia="zh-CN" w:bidi="ar-SA"/>
        </w:rPr>
      </w:pPr>
      <w:r>
        <w:rPr>
          <w:rFonts w:hint="default" w:ascii="Times New Roman" w:hAnsi="Times New Roman" w:eastAsia="仿宋_GB2312" w:cs="Times New Roman"/>
          <w:color w:val="auto"/>
          <w:spacing w:val="16"/>
          <w:kern w:val="2"/>
          <w:sz w:val="32"/>
          <w:szCs w:val="32"/>
          <w:highlight w:val="none"/>
          <w:lang w:val="en-US" w:eastAsia="zh-CN" w:bidi="ar-SA"/>
        </w:rPr>
        <w:t>（注：投标保证金需在202</w:t>
      </w:r>
      <w:r>
        <w:rPr>
          <w:rFonts w:hint="eastAsia" w:ascii="Times New Roman" w:hAnsi="Times New Roman" w:eastAsia="仿宋_GB2312" w:cs="Times New Roman"/>
          <w:color w:val="auto"/>
          <w:spacing w:val="16"/>
          <w:kern w:val="2"/>
          <w:sz w:val="32"/>
          <w:szCs w:val="32"/>
          <w:highlight w:val="none"/>
          <w:lang w:val="en-US" w:eastAsia="zh-CN" w:bidi="ar-SA"/>
        </w:rPr>
        <w:t>6</w:t>
      </w:r>
      <w:r>
        <w:rPr>
          <w:rFonts w:hint="default" w:ascii="Times New Roman" w:hAnsi="Times New Roman" w:eastAsia="仿宋_GB2312" w:cs="Times New Roman"/>
          <w:color w:val="auto"/>
          <w:spacing w:val="16"/>
          <w:kern w:val="2"/>
          <w:sz w:val="32"/>
          <w:szCs w:val="32"/>
          <w:highlight w:val="none"/>
          <w:lang w:val="en-US" w:eastAsia="zh-CN" w:bidi="ar-SA"/>
        </w:rPr>
        <w:t>年</w:t>
      </w:r>
      <w:r>
        <w:rPr>
          <w:rFonts w:hint="eastAsia" w:ascii="Times New Roman" w:hAnsi="Times New Roman" w:eastAsia="仿宋_GB2312" w:cs="Times New Roman"/>
          <w:color w:val="auto"/>
          <w:spacing w:val="16"/>
          <w:kern w:val="2"/>
          <w:sz w:val="32"/>
          <w:szCs w:val="32"/>
          <w:highlight w:val="none"/>
          <w:lang w:val="en-US" w:eastAsia="zh-CN" w:bidi="ar-SA"/>
        </w:rPr>
        <w:t>1</w:t>
      </w:r>
      <w:r>
        <w:rPr>
          <w:rFonts w:hint="default" w:ascii="Times New Roman" w:hAnsi="Times New Roman" w:eastAsia="仿宋_GB2312" w:cs="Times New Roman"/>
          <w:color w:val="auto"/>
          <w:spacing w:val="16"/>
          <w:kern w:val="2"/>
          <w:sz w:val="32"/>
          <w:szCs w:val="32"/>
          <w:highlight w:val="none"/>
          <w:lang w:val="en-US" w:eastAsia="zh-CN" w:bidi="ar-SA"/>
        </w:rPr>
        <w:t>月</w:t>
      </w:r>
      <w:r>
        <w:rPr>
          <w:rFonts w:hint="eastAsia" w:ascii="Times New Roman" w:hAnsi="Times New Roman" w:eastAsia="仿宋_GB2312" w:cs="Times New Roman"/>
          <w:color w:val="auto"/>
          <w:spacing w:val="16"/>
          <w:kern w:val="2"/>
          <w:sz w:val="32"/>
          <w:szCs w:val="32"/>
          <w:highlight w:val="none"/>
          <w:lang w:val="en-US" w:eastAsia="zh-CN" w:bidi="ar-SA"/>
        </w:rPr>
        <w:t>6</w:t>
      </w:r>
      <w:r>
        <w:rPr>
          <w:rFonts w:hint="default" w:ascii="Times New Roman" w:hAnsi="Times New Roman" w:eastAsia="仿宋_GB2312" w:cs="Times New Roman"/>
          <w:color w:val="auto"/>
          <w:spacing w:val="16"/>
          <w:kern w:val="2"/>
          <w:sz w:val="32"/>
          <w:szCs w:val="32"/>
          <w:highlight w:val="none"/>
          <w:lang w:val="en-US" w:eastAsia="zh-CN" w:bidi="ar-SA"/>
        </w:rPr>
        <w:t>日17</w:t>
      </w:r>
      <w:r>
        <w:rPr>
          <w:rFonts w:hint="eastAsia" w:ascii="Times New Roman" w:hAnsi="Times New Roman" w:eastAsia="仿宋_GB2312" w:cs="Times New Roman"/>
          <w:color w:val="auto"/>
          <w:spacing w:val="16"/>
          <w:kern w:val="2"/>
          <w:sz w:val="32"/>
          <w:szCs w:val="32"/>
          <w:highlight w:val="none"/>
          <w:lang w:val="en-US" w:eastAsia="zh-CN" w:bidi="ar-SA"/>
        </w:rPr>
        <w:t>:</w:t>
      </w:r>
      <w:r>
        <w:rPr>
          <w:rFonts w:hint="default" w:ascii="Times New Roman" w:hAnsi="Times New Roman" w:eastAsia="仿宋_GB2312" w:cs="Times New Roman"/>
          <w:color w:val="auto"/>
          <w:spacing w:val="16"/>
          <w:kern w:val="2"/>
          <w:sz w:val="32"/>
          <w:szCs w:val="32"/>
          <w:highlight w:val="none"/>
          <w:lang w:val="en-US" w:eastAsia="zh-CN" w:bidi="ar-SA"/>
        </w:rPr>
        <w:t>00以前缴纳至招标人指定账户</w:t>
      </w:r>
      <w:r>
        <w:rPr>
          <w:rFonts w:hint="eastAsia" w:ascii="Times New Roman" w:hAnsi="Times New Roman" w:eastAsia="仿宋_GB2312" w:cs="Times New Roman"/>
          <w:color w:val="auto"/>
          <w:spacing w:val="16"/>
          <w:kern w:val="2"/>
          <w:sz w:val="32"/>
          <w:szCs w:val="32"/>
          <w:highlight w:val="none"/>
          <w:lang w:val="en-US" w:eastAsia="zh-CN" w:bidi="ar-SA"/>
        </w:rPr>
        <w:t>）。</w:t>
      </w:r>
    </w:p>
    <w:p w14:paraId="0B78FD4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jc w:val="left"/>
        <w:textAlignment w:val="auto"/>
        <w:rPr>
          <w:rFonts w:hint="default" w:ascii="Times New Roman" w:hAnsi="Times New Roman" w:eastAsia="黑体" w:cs="Times New Roman"/>
          <w:b w:val="0"/>
          <w:bCs w:val="0"/>
          <w:i w:val="0"/>
          <w:iCs w:val="0"/>
          <w:caps w:val="0"/>
          <w:color w:val="auto"/>
          <w:spacing w:val="0"/>
          <w:sz w:val="32"/>
          <w:szCs w:val="32"/>
          <w:highlight w:val="none"/>
          <w:shd w:val="clear" w:fill="FFFFFF"/>
          <w:lang w:val="en-US" w:eastAsia="zh-CN"/>
        </w:rPr>
      </w:pPr>
      <w:r>
        <w:rPr>
          <w:rFonts w:hint="default" w:ascii="Times New Roman" w:hAnsi="Times New Roman" w:eastAsia="黑体" w:cs="Times New Roman"/>
          <w:b w:val="0"/>
          <w:bCs w:val="0"/>
          <w:i w:val="0"/>
          <w:iCs w:val="0"/>
          <w:caps w:val="0"/>
          <w:color w:val="auto"/>
          <w:spacing w:val="0"/>
          <w:sz w:val="32"/>
          <w:szCs w:val="32"/>
          <w:highlight w:val="none"/>
          <w:shd w:val="clear" w:fill="FFFFFF"/>
          <w:lang w:val="en-US" w:eastAsia="zh-CN"/>
        </w:rPr>
        <w:t>十、联系方式</w:t>
      </w:r>
    </w:p>
    <w:p w14:paraId="3AE117F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default" w:ascii="Times New Roman" w:hAnsi="Times New Roman" w:eastAsia="仿宋_GB2312" w:cs="Times New Roman"/>
          <w:color w:val="auto"/>
          <w:spacing w:val="16"/>
          <w:kern w:val="2"/>
          <w:sz w:val="32"/>
          <w:szCs w:val="32"/>
          <w:highlight w:val="none"/>
          <w:lang w:val="en-US" w:eastAsia="zh-CN" w:bidi="ar-SA"/>
        </w:rPr>
      </w:pPr>
      <w:r>
        <w:rPr>
          <w:rFonts w:hint="default" w:ascii="Times New Roman" w:hAnsi="Times New Roman" w:eastAsia="仿宋_GB2312" w:cs="Times New Roman"/>
          <w:color w:val="auto"/>
          <w:spacing w:val="16"/>
          <w:kern w:val="2"/>
          <w:sz w:val="32"/>
          <w:szCs w:val="32"/>
          <w:highlight w:val="none"/>
          <w:lang w:val="en-US" w:eastAsia="zh-CN" w:bidi="ar-SA"/>
        </w:rPr>
        <w:t>招 标 人：</w:t>
      </w:r>
      <w:r>
        <w:rPr>
          <w:rFonts w:hint="eastAsia" w:ascii="Times New Roman" w:hAnsi="Times New Roman" w:eastAsia="仿宋_GB2312" w:cs="Times New Roman"/>
          <w:i w:val="0"/>
          <w:caps w:val="0"/>
          <w:color w:val="auto"/>
          <w:spacing w:val="0"/>
          <w:sz w:val="32"/>
          <w:szCs w:val="32"/>
          <w:highlight w:val="none"/>
          <w:shd w:val="clear" w:fill="FFFFFF"/>
          <w:lang w:eastAsia="zh-CN"/>
        </w:rPr>
        <w:t>四川瑞欣宏建设工程有限公司</w:t>
      </w:r>
      <w:r>
        <w:rPr>
          <w:rFonts w:hint="default" w:ascii="Times New Roman" w:hAnsi="Times New Roman" w:eastAsia="仿宋_GB2312" w:cs="Times New Roman"/>
          <w:color w:val="auto"/>
          <w:spacing w:val="16"/>
          <w:kern w:val="2"/>
          <w:sz w:val="32"/>
          <w:szCs w:val="32"/>
          <w:highlight w:val="none"/>
          <w:lang w:val="en-US" w:eastAsia="zh-CN" w:bidi="ar-SA"/>
        </w:rPr>
        <w:t xml:space="preserve"> </w:t>
      </w:r>
    </w:p>
    <w:p w14:paraId="7659BC6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default" w:ascii="Times New Roman" w:hAnsi="Times New Roman" w:eastAsia="仿宋_GB2312" w:cs="Times New Roman"/>
          <w:color w:val="auto"/>
          <w:spacing w:val="16"/>
          <w:kern w:val="2"/>
          <w:sz w:val="32"/>
          <w:szCs w:val="32"/>
          <w:highlight w:val="none"/>
          <w:lang w:val="en-US" w:eastAsia="zh-CN" w:bidi="ar-SA"/>
        </w:rPr>
      </w:pPr>
      <w:r>
        <w:rPr>
          <w:rFonts w:hint="default" w:ascii="Times New Roman" w:hAnsi="Times New Roman" w:eastAsia="仿宋_GB2312" w:cs="Times New Roman"/>
          <w:color w:val="auto"/>
          <w:spacing w:val="16"/>
          <w:kern w:val="2"/>
          <w:sz w:val="32"/>
          <w:szCs w:val="32"/>
          <w:highlight w:val="none"/>
          <w:lang w:val="en-US" w:eastAsia="zh-CN" w:bidi="ar-SA"/>
        </w:rPr>
        <w:t>地    址：四川省内江市资中县水南镇东西干道9号办公综合大楼</w:t>
      </w:r>
    </w:p>
    <w:p w14:paraId="591C33F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0" w:right="0" w:firstLine="640"/>
        <w:jc w:val="both"/>
        <w:textAlignment w:val="auto"/>
        <w:rPr>
          <w:rFonts w:hint="default" w:ascii="Times New Roman" w:hAnsi="Times New Roman" w:eastAsia="仿宋_GB2312" w:cs="Times New Roman"/>
          <w:color w:val="auto"/>
          <w:spacing w:val="16"/>
          <w:kern w:val="2"/>
          <w:sz w:val="32"/>
          <w:szCs w:val="32"/>
          <w:highlight w:val="none"/>
          <w:lang w:val="en-US" w:eastAsia="zh-CN" w:bidi="ar-SA"/>
        </w:rPr>
      </w:pPr>
      <w:r>
        <w:rPr>
          <w:rFonts w:hint="default" w:ascii="Times New Roman" w:hAnsi="Times New Roman" w:eastAsia="仿宋_GB2312" w:cs="Times New Roman"/>
          <w:color w:val="auto"/>
          <w:spacing w:val="16"/>
          <w:kern w:val="2"/>
          <w:sz w:val="32"/>
          <w:szCs w:val="32"/>
          <w:highlight w:val="none"/>
          <w:lang w:val="en-US" w:eastAsia="zh-CN" w:bidi="ar-SA"/>
        </w:rPr>
        <w:t xml:space="preserve">联系电话：0832-5735313 </w:t>
      </w:r>
    </w:p>
    <w:p w14:paraId="067B05C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default" w:ascii="Times New Roman" w:hAnsi="Times New Roman" w:eastAsia="仿宋_GB2312" w:cs="Times New Roman"/>
          <w:i w:val="0"/>
          <w:iCs w:val="0"/>
          <w:caps w:val="0"/>
          <w:color w:val="auto"/>
          <w:spacing w:val="0"/>
          <w:sz w:val="32"/>
          <w:szCs w:val="32"/>
          <w:highlight w:val="none"/>
          <w:shd w:val="clear" w:fill="FFFFFF"/>
          <w:lang w:eastAsia="zh-CN"/>
        </w:rPr>
      </w:pPr>
    </w:p>
    <w:p w14:paraId="2A12AEB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right="0" w:firstLine="1600" w:firstLineChars="500"/>
        <w:jc w:val="right"/>
        <w:textAlignment w:val="auto"/>
        <w:rPr>
          <w:rFonts w:hint="default" w:ascii="Times New Roman" w:hAnsi="Times New Roman" w:cs="Times New Roman"/>
          <w:i w:val="0"/>
          <w:iCs w:val="0"/>
          <w:caps w:val="0"/>
          <w:color w:val="auto"/>
          <w:spacing w:val="0"/>
          <w:sz w:val="24"/>
          <w:szCs w:val="24"/>
          <w:highlight w:val="none"/>
        </w:rPr>
      </w:pPr>
      <w:r>
        <w:rPr>
          <w:rFonts w:hint="eastAsia" w:ascii="Times New Roman" w:hAnsi="Times New Roman" w:eastAsia="仿宋_GB2312" w:cs="Times New Roman"/>
          <w:i w:val="0"/>
          <w:iCs w:val="0"/>
          <w:caps w:val="0"/>
          <w:color w:val="auto"/>
          <w:spacing w:val="0"/>
          <w:sz w:val="32"/>
          <w:szCs w:val="32"/>
          <w:highlight w:val="none"/>
          <w:shd w:val="clear" w:fill="FFFFFF"/>
          <w:lang w:eastAsia="zh-CN"/>
        </w:rPr>
        <w:t>四川瑞欣宏建设工程有限公司</w:t>
      </w:r>
    </w:p>
    <w:p w14:paraId="6F452306">
      <w:pPr>
        <w:pStyle w:val="7"/>
        <w:keepNext w:val="0"/>
        <w:keepLines w:val="0"/>
        <w:pageBreakBefore w:val="0"/>
        <w:shd w:val="clear"/>
        <w:kinsoku/>
        <w:wordWrap/>
        <w:overflowPunct/>
        <w:topLinePunct w:val="0"/>
        <w:autoSpaceDE/>
        <w:autoSpaceDN/>
        <w:bidi w:val="0"/>
        <w:adjustRightInd/>
        <w:snapToGrid/>
        <w:spacing w:line="540" w:lineRule="exact"/>
        <w:jc w:val="right"/>
        <w:textAlignment w:val="auto"/>
        <w:rPr>
          <w:rFonts w:hint="default" w:ascii="Times New Roman" w:hAnsi="Times New Roman" w:cs="Times New Roman"/>
          <w:color w:val="auto"/>
          <w:highlight w:val="none"/>
          <w:lang w:val="en-US" w:eastAsia="zh-CN"/>
        </w:rPr>
      </w:pPr>
      <w:r>
        <w:rPr>
          <w:rFonts w:hint="default" w:ascii="Times New Roman" w:hAnsi="Times New Roman" w:eastAsia="仿宋_GB2312" w:cs="Times New Roman"/>
          <w:i w:val="0"/>
          <w:iCs w:val="0"/>
          <w:caps w:val="0"/>
          <w:color w:val="auto"/>
          <w:spacing w:val="0"/>
          <w:kern w:val="0"/>
          <w:sz w:val="32"/>
          <w:szCs w:val="32"/>
          <w:highlight w:val="none"/>
          <w:shd w:val="clear" w:fill="FFFFFF"/>
          <w:vertAlign w:val="baseline"/>
          <w:lang w:val="en-US" w:eastAsia="zh-CN" w:bidi="ar"/>
        </w:rPr>
        <w:t>2025年</w:t>
      </w:r>
      <w:r>
        <w:rPr>
          <w:rFonts w:hint="eastAsia" w:ascii="Times New Roman" w:hAnsi="Times New Roman" w:eastAsia="仿宋_GB2312" w:cs="Times New Roman"/>
          <w:i w:val="0"/>
          <w:iCs w:val="0"/>
          <w:caps w:val="0"/>
          <w:color w:val="auto"/>
          <w:spacing w:val="0"/>
          <w:kern w:val="0"/>
          <w:sz w:val="32"/>
          <w:szCs w:val="32"/>
          <w:highlight w:val="none"/>
          <w:shd w:val="clear" w:fill="FFFFFF"/>
          <w:vertAlign w:val="baseline"/>
          <w:lang w:val="en-US" w:eastAsia="zh-CN" w:bidi="ar"/>
        </w:rPr>
        <w:t>12</w:t>
      </w:r>
      <w:r>
        <w:rPr>
          <w:rFonts w:hint="default" w:ascii="Times New Roman" w:hAnsi="Times New Roman" w:eastAsia="仿宋_GB2312" w:cs="Times New Roman"/>
          <w:i w:val="0"/>
          <w:iCs w:val="0"/>
          <w:caps w:val="0"/>
          <w:color w:val="auto"/>
          <w:spacing w:val="0"/>
          <w:kern w:val="0"/>
          <w:sz w:val="32"/>
          <w:szCs w:val="32"/>
          <w:highlight w:val="none"/>
          <w:shd w:val="clear" w:fill="FFFFFF"/>
          <w:vertAlign w:val="baseline"/>
          <w:lang w:val="en-US" w:eastAsia="zh-CN" w:bidi="ar"/>
        </w:rPr>
        <w:t>月</w:t>
      </w:r>
      <w:r>
        <w:rPr>
          <w:rFonts w:hint="eastAsia" w:ascii="Times New Roman" w:hAnsi="Times New Roman" w:eastAsia="仿宋_GB2312" w:cs="Times New Roman"/>
          <w:i w:val="0"/>
          <w:iCs w:val="0"/>
          <w:caps w:val="0"/>
          <w:color w:val="auto"/>
          <w:spacing w:val="0"/>
          <w:kern w:val="0"/>
          <w:sz w:val="32"/>
          <w:szCs w:val="32"/>
          <w:highlight w:val="none"/>
          <w:shd w:val="clear" w:fill="FFFFFF"/>
          <w:vertAlign w:val="baseline"/>
          <w:lang w:val="en-US" w:eastAsia="zh-CN" w:bidi="ar"/>
        </w:rPr>
        <w:t>31</w:t>
      </w:r>
      <w:r>
        <w:rPr>
          <w:rFonts w:hint="default" w:ascii="Times New Roman" w:hAnsi="Times New Roman" w:eastAsia="仿宋_GB2312" w:cs="Times New Roman"/>
          <w:i w:val="0"/>
          <w:iCs w:val="0"/>
          <w:caps w:val="0"/>
          <w:color w:val="auto"/>
          <w:spacing w:val="0"/>
          <w:kern w:val="0"/>
          <w:sz w:val="32"/>
          <w:szCs w:val="32"/>
          <w:highlight w:val="none"/>
          <w:shd w:val="clear" w:fill="FFFFFF"/>
          <w:vertAlign w:val="baseline"/>
          <w:lang w:val="en-US" w:eastAsia="zh-CN" w:bidi="ar"/>
        </w:rPr>
        <w:t>日</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A02683"/>
    <w:rsid w:val="05EA4BBF"/>
    <w:rsid w:val="079E1AE3"/>
    <w:rsid w:val="08F22C15"/>
    <w:rsid w:val="0E2D33E4"/>
    <w:rsid w:val="1105296A"/>
    <w:rsid w:val="131D25D7"/>
    <w:rsid w:val="1C2D7438"/>
    <w:rsid w:val="1C353ED6"/>
    <w:rsid w:val="2229311E"/>
    <w:rsid w:val="223C50A5"/>
    <w:rsid w:val="25210B0F"/>
    <w:rsid w:val="25DF10AE"/>
    <w:rsid w:val="2709021D"/>
    <w:rsid w:val="287A5928"/>
    <w:rsid w:val="2DA4478E"/>
    <w:rsid w:val="384C2862"/>
    <w:rsid w:val="38D834D0"/>
    <w:rsid w:val="3FAF4300"/>
    <w:rsid w:val="41C67B76"/>
    <w:rsid w:val="474E4093"/>
    <w:rsid w:val="49C2196F"/>
    <w:rsid w:val="4B205ACF"/>
    <w:rsid w:val="4BB408A7"/>
    <w:rsid w:val="4D7F4CC8"/>
    <w:rsid w:val="51004FF4"/>
    <w:rsid w:val="51DD57EA"/>
    <w:rsid w:val="53FE28F0"/>
    <w:rsid w:val="553C53EB"/>
    <w:rsid w:val="559677C4"/>
    <w:rsid w:val="56B91F9B"/>
    <w:rsid w:val="58A02683"/>
    <w:rsid w:val="600534CC"/>
    <w:rsid w:val="67DD0A64"/>
    <w:rsid w:val="68ED5509"/>
    <w:rsid w:val="6B7632DB"/>
    <w:rsid w:val="6CAD504A"/>
    <w:rsid w:val="6DD156B9"/>
    <w:rsid w:val="6E4606A0"/>
    <w:rsid w:val="6FB17DF6"/>
    <w:rsid w:val="72C10ABF"/>
    <w:rsid w:val="73FA433C"/>
    <w:rsid w:val="74204998"/>
    <w:rsid w:val="7BAC34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9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NormalIndent"/>
    <w:basedOn w:val="1"/>
    <w:next w:val="1"/>
    <w:qFormat/>
    <w:uiPriority w:val="0"/>
    <w:pPr>
      <w:autoSpaceDE w:val="0"/>
      <w:autoSpaceDN w:val="0"/>
      <w:ind w:firstLine="420"/>
      <w:jc w:val="left"/>
      <w:textAlignment w:val="baseline"/>
    </w:pPr>
    <w:rPr>
      <w:rFonts w:hAnsi="宋体" w:eastAsia="仿宋_GB2312" w:cs="宋体"/>
      <w:sz w:val="32"/>
      <w:lang w:val="zh-CN" w:bidi="zh-CN"/>
    </w:rPr>
  </w:style>
  <w:style w:type="paragraph" w:styleId="3">
    <w:name w:val="Body Text"/>
    <w:basedOn w:val="1"/>
    <w:qFormat/>
    <w:uiPriority w:val="0"/>
    <w:rPr>
      <w:rFonts w:ascii="宋体" w:hAnsi="宋体" w:eastAsia="宋体" w:cs="宋体"/>
      <w:sz w:val="32"/>
      <w:szCs w:val="32"/>
      <w:lang w:val="zh-CN"/>
    </w:rPr>
  </w:style>
  <w:style w:type="paragraph" w:styleId="4">
    <w:name w:val="Body Text Indent"/>
    <w:basedOn w:val="1"/>
    <w:next w:val="5"/>
    <w:qFormat/>
    <w:uiPriority w:val="99"/>
    <w:pPr>
      <w:ind w:firstLine="630"/>
    </w:pPr>
    <w:rPr>
      <w:sz w:val="32"/>
      <w:szCs w:val="32"/>
    </w:rPr>
  </w:style>
  <w:style w:type="paragraph" w:styleId="5">
    <w:name w:val="toc 3"/>
    <w:basedOn w:val="1"/>
    <w:next w:val="1"/>
    <w:semiHidden/>
    <w:qFormat/>
    <w:uiPriority w:val="99"/>
    <w:pPr>
      <w:ind w:left="840" w:leftChars="400"/>
    </w:p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4"/>
    <w:next w:val="1"/>
    <w:qFormat/>
    <w:uiPriority w:val="0"/>
    <w:pPr>
      <w:ind w:firstLine="420"/>
    </w:pPr>
  </w:style>
  <w:style w:type="character" w:styleId="10">
    <w:name w:val="Strong"/>
    <w:basedOn w:val="9"/>
    <w:qFormat/>
    <w:uiPriority w:val="0"/>
  </w:style>
  <w:style w:type="character" w:styleId="11">
    <w:name w:val="FollowedHyperlink"/>
    <w:basedOn w:val="9"/>
    <w:qFormat/>
    <w:uiPriority w:val="0"/>
    <w:rPr>
      <w:color w:val="800080"/>
      <w:u w:val="none"/>
    </w:rPr>
  </w:style>
  <w:style w:type="character" w:styleId="12">
    <w:name w:val="Emphasis"/>
    <w:basedOn w:val="9"/>
    <w:qFormat/>
    <w:uiPriority w:val="0"/>
  </w:style>
  <w:style w:type="character" w:styleId="13">
    <w:name w:val="HTML Definition"/>
    <w:basedOn w:val="9"/>
    <w:qFormat/>
    <w:uiPriority w:val="0"/>
  </w:style>
  <w:style w:type="character" w:styleId="14">
    <w:name w:val="HTML Typewriter"/>
    <w:basedOn w:val="9"/>
    <w:qFormat/>
    <w:uiPriority w:val="0"/>
    <w:rPr>
      <w:rFonts w:hint="default" w:ascii="monospace" w:hAnsi="monospace" w:eastAsia="monospace" w:cs="monospace"/>
      <w:sz w:val="20"/>
    </w:rPr>
  </w:style>
  <w:style w:type="character" w:styleId="15">
    <w:name w:val="HTML Acronym"/>
    <w:basedOn w:val="9"/>
    <w:qFormat/>
    <w:uiPriority w:val="0"/>
  </w:style>
  <w:style w:type="character" w:styleId="16">
    <w:name w:val="HTML Variable"/>
    <w:basedOn w:val="9"/>
    <w:qFormat/>
    <w:uiPriority w:val="0"/>
  </w:style>
  <w:style w:type="character" w:styleId="17">
    <w:name w:val="Hyperlink"/>
    <w:basedOn w:val="9"/>
    <w:qFormat/>
    <w:uiPriority w:val="0"/>
    <w:rPr>
      <w:color w:val="0000FF"/>
      <w:u w:val="none"/>
    </w:rPr>
  </w:style>
  <w:style w:type="character" w:styleId="18">
    <w:name w:val="HTML Code"/>
    <w:basedOn w:val="9"/>
    <w:qFormat/>
    <w:uiPriority w:val="0"/>
    <w:rPr>
      <w:rFonts w:hint="default" w:ascii="monospace" w:hAnsi="monospace" w:eastAsia="monospace" w:cs="monospace"/>
      <w:sz w:val="20"/>
    </w:rPr>
  </w:style>
  <w:style w:type="character" w:styleId="19">
    <w:name w:val="HTML Cite"/>
    <w:basedOn w:val="9"/>
    <w:qFormat/>
    <w:uiPriority w:val="0"/>
  </w:style>
  <w:style w:type="character" w:styleId="20">
    <w:name w:val="HTML Keyboard"/>
    <w:basedOn w:val="9"/>
    <w:qFormat/>
    <w:uiPriority w:val="0"/>
    <w:rPr>
      <w:rFonts w:ascii="monospace" w:hAnsi="monospace" w:eastAsia="monospace" w:cs="monospace"/>
      <w:sz w:val="20"/>
    </w:rPr>
  </w:style>
  <w:style w:type="character" w:styleId="21">
    <w:name w:val="HTML Sample"/>
    <w:basedOn w:val="9"/>
    <w:qFormat/>
    <w:uiPriority w:val="0"/>
    <w:rPr>
      <w:rFonts w:hint="default" w:ascii="monospace" w:hAnsi="monospace" w:eastAsia="monospace" w:cs="monospac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89f02388-e321-4a01-bbaa-ce235434fbfc</errorID>
      <errorWord>(</errorWord>
      <group>L1_Format</group>
      <groupName>格式问题</groupName>
      <ability>L2_HalfPunc</ability>
      <abilityName>全半角检查</abilityName>
      <candidateList>
        <item>（</item>
      </candidateList>
      <explain>文本全半角错误。</explain>
      <paraID>28B203FF</paraID>
      <start>21</start>
      <end>22</end>
      <status>modified</status>
      <modifiedWord>（</modifiedWord>
      <trackRevisions>false</trackRevisions>
    </reviewItem>
    <reviewItem>
      <errorID>1470cc16-da39-4da0-a344-baba8ed47fb0</errorID>
      <errorWord>)</errorWord>
      <group>L1_Format</group>
      <groupName>格式问题</groupName>
      <ability>L2_HalfPunc</ability>
      <abilityName>全半角检查</abilityName>
      <candidateList>
        <item>）</item>
      </candidateList>
      <explain>文本全半角错误。</explain>
      <paraID>28B203FF</paraID>
      <start>24</start>
      <end>25</end>
      <status>modified</status>
      <modifiedWord>）</modifiedWord>
      <trackRevisions>false</trackRevisions>
    </reviewItem>
    <reviewItem>
      <errorID>4b37031e-13e5-4dcc-8bfb-cbc0bcf0fc3a</errorID>
      <errorWord>(</errorWord>
      <group>L1_Format</group>
      <groupName>格式问题</groupName>
      <ability>L2_HalfPunc</ability>
      <abilityName>全半角检查</abilityName>
      <candidateList>
        <item>（</item>
      </candidateList>
      <explain>文本全半角错误。</explain>
      <paraID>62364D9D</paraID>
      <start>21</start>
      <end>22</end>
      <status>modified</status>
      <modifiedWord>（</modifiedWord>
      <trackRevisions>false</trackRevisions>
    </reviewItem>
    <reviewItem>
      <errorID>2371e9b4-f56e-4bce-a908-5a7c82c8b753</errorID>
      <errorWord>)</errorWord>
      <group>L1_Format</group>
      <groupName>格式问题</groupName>
      <ability>L2_HalfPunc</ability>
      <abilityName>全半角检查</abilityName>
      <candidateList>
        <item>）</item>
      </candidateList>
      <explain>文本全半角错误。</explain>
      <paraID>62364D9D</paraID>
      <start>24</start>
      <end>25</end>
      <status>modified</status>
      <modifiedWord>）</modifiedWord>
      <trackRevisions>false</trackRevisions>
    </reviewItem>
    <reviewItem>
      <errorID>26709907-07dc-4a48-b23a-0ea102628652</errorID>
      <errorWord>(</errorWord>
      <group>L1_Format</group>
      <groupName>格式问题</groupName>
      <ability>L2_HalfPunc</ability>
      <abilityName>全半角检查</abilityName>
      <candidateList>
        <item>（</item>
      </candidateList>
      <explain>文本全半角错误。</explain>
      <paraID>42D2F93B</paraID>
      <start>20</start>
      <end>21</end>
      <status>modified</status>
      <modifiedWord>（</modifiedWord>
      <trackRevisions>false</trackRevisions>
    </reviewItem>
    <reviewItem>
      <errorID>f590a348-490b-4e94-bc8a-affd3c260e89</errorID>
      <errorWord>)</errorWord>
      <group>L1_Format</group>
      <groupName>格式问题</groupName>
      <ability>L2_HalfPunc</ability>
      <abilityName>全半角检查</abilityName>
      <candidateList>
        <item>）</item>
      </candidateList>
      <explain>文本全半角错误。</explain>
      <paraID>42D2F93B</paraID>
      <start>29</start>
      <end>30</end>
      <status>modified</status>
      <modifiedWord>）</modifiedWord>
      <trackRevisions>false</trackRevisions>
    </reviewItem>
    <reviewItem>
      <errorID>3fad5e6f-8e87-41fd-9ebb-5cffa4bbd389</errorID>
      <errorWord>:</errorWord>
      <group>L1_Format</group>
      <groupName>格式问题</groupName>
      <ability>L2_HalfPunc</ability>
      <abilityName>全半角检查</abilityName>
      <candidateList>
        <item>：</item>
      </candidateList>
      <explain>文本全半角错误。</explain>
      <paraID>34A6FFCB</paraID>
      <start>7</start>
      <end>8</end>
      <status>modified</status>
      <modifiedWord>：</modifiedWord>
      <trackRevisions>false</trackRevisions>
    </reviewItem>
    <reviewItem>
      <errorID>bf105a90-9ec2-4399-add2-7c65aca8d2ee</errorID>
      <errorWord>:</errorWord>
      <group>L1_Format</group>
      <groupName>格式问题</groupName>
      <ability>L2_HalfPunc</ability>
      <abilityName>全半角检查</abilityName>
      <candidateList>
        <item>：</item>
      </candidateList>
      <explain>文本全半角错误。</explain>
      <paraID>1CF6D7CB</paraID>
      <start>7</start>
      <end>8</end>
      <status>modified</status>
      <modifiedWord>：</modifiedWord>
      <trackRevisions>false</trackRevisions>
    </reviewItem>
    <reviewItem>
      <errorID>c3478adf-be78-4575-a375-e220f9092e42</errorID>
      <errorWord>:</errorWord>
      <group>L1_Format</group>
      <groupName>格式问题</groupName>
      <ability>L2_HalfPunc</ability>
      <abilityName>全半角检查</abilityName>
      <candidateList>
        <item>：</item>
      </candidateList>
      <explain>文本全半角错误。</explain>
      <paraID>3D7122E4</paraID>
      <start>7</start>
      <end>8</end>
      <status>modified</status>
      <modifiedWord>：</modifiedWord>
      <trackRevisions>false</trackRevisions>
    </reviewItem>
    <reviewItem>
      <errorID>65d018d2-7746-4ad8-bfa1-cd6f70c568ba</errorID>
      <errorWord>,</errorWord>
      <group>L1_Format</group>
      <groupName>格式问题</groupName>
      <ability>L2_HalfPunc</ability>
      <abilityName>全半角检查</abilityName>
      <candidateList>
        <item>，</item>
      </candidateList>
      <explain>文本全半角错误。</explain>
      <paraID>4BF08CCA</paraID>
      <start>28</start>
      <end>29</end>
      <status>modified</status>
      <modifiedWord>，</modifiedWord>
      <trackRevisions>false</trackRevisions>
    </reviewItem>
    <reviewItem>
      <errorID>af585622-1ccd-4dfb-b26a-60b94b11e726</errorID>
      <errorWord>：</errorWord>
      <group>L1_Format</group>
      <groupName>格式问题</groupName>
      <ability>L2_HalfPunc</ability>
      <abilityName>全半角检查</abilityName>
      <candidateList>
        <item>:</item>
      </candidateList>
      <explain>文本全半角错误。</explain>
      <paraID>757F5FDF</paraID>
      <start>23</start>
      <end>24</end>
      <status>modified</status>
      <modifiedWord>:</modifiedWord>
      <trackRevisions>false</trackRevisions>
    </reviewItem>
    <reviewItem>
      <errorID>7fccebb5-1e35-496d-8b04-fc44649cc6e2</errorID>
      <errorWord>投标人的</errorWord>
      <group>L1_Word</group>
      <groupName>字词问题</groupName>
      <ability>L2_Typo</ability>
      <abilityName>字词错误</abilityName>
      <candidateList>
        <item>投标人</item>
      </candidateList>
      <explain/>
      <paraID> 5166BE6</paraID>
      <start>6</start>
      <end>9</end>
      <status>modified</status>
      <modifiedWord>投标人</modifiedWord>
      <trackRevisions>false</trackRevisions>
    </reviewItem>
  </reviewItems>
  <config/>
</contractReview>
</file>

<file path=customXml/itemProps1.xml><?xml version="1.0" encoding="utf-8"?>
<ds:datastoreItem xmlns:ds="http://schemas.openxmlformats.org/officeDocument/2006/customXml" ds:itemID="{65c5e598-82b4-4710-b129-f51fd13bcce6}">
  <ds:schemaRefs/>
</ds:datastoreItem>
</file>

<file path=docProps/app.xml><?xml version="1.0" encoding="utf-8"?>
<Properties xmlns="http://schemas.openxmlformats.org/officeDocument/2006/extended-properties" xmlns:vt="http://schemas.openxmlformats.org/officeDocument/2006/docPropsVTypes">
  <Template>Normal.dotm</Template>
  <Pages>5</Pages>
  <Words>1833</Words>
  <Characters>2023</Characters>
  <Lines>0</Lines>
  <Paragraphs>0</Paragraphs>
  <TotalTime>1</TotalTime>
  <ScaleCrop>false</ScaleCrop>
  <LinksUpToDate>false</LinksUpToDate>
  <CharactersWithSpaces>2034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2025-03-18T06:58:00Z</dcterms:created>
  <dc:creator>小龙</dc:creator>
  <cp:lastModifiedBy>周志超</cp:lastModifiedBy>
  <cp:lastPrinted>2025-06-20T06:04:00Z</cp:lastPrinted>
  <dcterms:modified xsi:type="dcterms:W3CDTF">2025-12-31T07:18:51Z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6B867C8D6D0C47ECB1DD6FCD8856ADCC_13</vt:lpwstr>
  </property>
  <property fmtid="{D5CDD505-2E9C-101B-9397-08002B2CF9AE}" pid="4" name="KSOTemplateDocerSaveRecord">
    <vt:lpwstr>eyJoZGlkIjoiZGM3MjI1MWU5OWUwMTg0MzA1MjhkNmZkZTZjMTg2YzQiLCJ1c2VySWQiOiIyNzE5Nzk1ODkifQ==</vt:lpwstr>
  </property>
</Properties>
</file>