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B6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四川中屹达建设工程有限公司</w:t>
      </w:r>
    </w:p>
    <w:p w14:paraId="1F59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资中县水南镇第二幼儿园公办托育服务建设项目定制柜及床帘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专业分包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  <w:highlight w:val="none"/>
          <w:lang w:val="en-US" w:eastAsia="zh-CN"/>
        </w:rPr>
        <w:t>项目</w:t>
      </w:r>
    </w:p>
    <w:p w14:paraId="2A3429A2">
      <w:pPr>
        <w:pStyle w:val="3"/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044E1B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575B69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编号：兴资公司—10</w:t>
      </w:r>
    </w:p>
    <w:p w14:paraId="44377E0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2E725E5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资中县水南镇第二幼儿园公办托育服务建设项目</w:t>
      </w:r>
    </w:p>
    <w:p w14:paraId="30EAA804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42DB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54CEB4A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6BE0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60F9A759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22A54D40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建设内容为改建建筑面积5100平方米，设置7个托大班，托位140个。主要改造托育机构教学用房、生活用房、服务管理用房、附属用房等，配套教学设备、室外游乐设施等相关附属设施设备。</w:t>
      </w:r>
    </w:p>
    <w:p w14:paraId="38D4E167"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本次实施为定制柜及床帘专业分包。</w:t>
      </w:r>
    </w:p>
    <w:p w14:paraId="034E954A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F50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建设工期为30天</w:t>
      </w:r>
    </w:p>
    <w:p w14:paraId="7F3B723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7A29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招标控制价：项目专业分包金额暂定约200万元，分包金额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36E4676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24D7E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具有独立法人资格，具有建筑装修装饰工程专业承包三级及以上资质，具有有效的安全生产许可证。。</w:t>
      </w:r>
    </w:p>
    <w:p w14:paraId="634B4F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361E97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（三）人员要求:无</w:t>
      </w:r>
    </w:p>
    <w:p w14:paraId="4D9EF0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（四）其他：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评标专家：3名。由资中县公共资源交易中心组织抽取3名专家。邀请相关职能部门组成监督组，对开标程序全程监督。</w:t>
      </w:r>
    </w:p>
    <w:p w14:paraId="566EFC1F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161D880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6AF52488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368AA2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（一）报名时间：投标人须在2026年3月6日09时00分至2026年3月10日17时 00 分(北京时间)期间,完成网上报名操作。</w:t>
      </w:r>
    </w:p>
    <w:p w14:paraId="176F2D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（二）开标时间：2026年3月12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日10：00</w:t>
      </w:r>
    </w:p>
    <w:p w14:paraId="3B1325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053025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23249E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285A22E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6CF79AF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215CC0A0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31BC4226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（注：投标意向金需在2026年3月10日17：00以前缴纳至招标人指定账户）</w:t>
      </w:r>
    </w:p>
    <w:p w14:paraId="6C94DF1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12AC48B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8BF453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2CA20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8B735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9EF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245F98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2026年3月4日</w:t>
      </w:r>
    </w:p>
    <w:p w14:paraId="5A36B29F"/>
    <w:p w14:paraId="6B9A0B55"/>
    <w:p w14:paraId="45A009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A39DD"/>
    <w:rsid w:val="55583429"/>
    <w:rsid w:val="7F9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973</Characters>
  <Lines>0</Lines>
  <Paragraphs>0</Paragraphs>
  <TotalTime>4</TotalTime>
  <ScaleCrop>false</ScaleCrop>
  <LinksUpToDate>false</LinksUpToDate>
  <CharactersWithSpaces>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2026-03-04T07:19:00Z</dcterms:created>
  <dc:creator>Administrator</dc:creator>
  <cp:lastModifiedBy>KB</cp:lastModifiedBy>
  <dcterms:modified xsi:type="dcterms:W3CDTF">2026-03-05T03:25:01Z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F7B37920C73140369AEB219B1F0FC3A2_13</vt:lpwstr>
  </property>
</Properties>
</file>