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E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四川中屹达建设工程有限公司</w:t>
      </w:r>
    </w:p>
    <w:p w14:paraId="4170D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资中县乡村振兴示范镇基础设施提升改造项目（一标段）第六阶段专业分包</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14:paraId="2E7425C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编号：兴资2026-09</w:t>
      </w:r>
    </w:p>
    <w:p w14:paraId="34C5E2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pPr>
    </w:p>
    <w:p w14:paraId="4EA5CB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bookmarkStart w:id="0" w:name="_GoBack"/>
      <w:bookmarkEnd w:id="0"/>
    </w:p>
    <w:p w14:paraId="3CA42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资中县乡村振兴示范镇基础设施提升改造项目（一标段）第六阶段专业分包</w:t>
      </w:r>
      <w:r>
        <w:rPr>
          <w:rFonts w:hint="default" w:ascii="Times New Roman" w:hAnsi="Times New Roman" w:eastAsia="仿宋_GB2312" w:cs="Times New Roman"/>
          <w:color w:val="auto"/>
          <w:kern w:val="2"/>
          <w:sz w:val="24"/>
          <w:szCs w:val="24"/>
          <w:highlight w:val="none"/>
          <w:lang w:val="en-US" w:eastAsia="zh-CN" w:bidi="ar-SA"/>
        </w:rPr>
        <w:t>。</w:t>
      </w:r>
    </w:p>
    <w:p w14:paraId="47B60F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40C64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四川中屹达建设工程有限公司</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w:t>
      </w:r>
    </w:p>
    <w:p w14:paraId="459DC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2BDF23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罗泉镇、重龙</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镇。</w:t>
      </w:r>
    </w:p>
    <w:p w14:paraId="447256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1CDA1C8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1.公共基础设施改造工程，包含乡村道路改造（乡村道路、入户道路、村组道路）;2.重龙镇状元街改造工程，包含场地平整、状元广场铺装、配套道路、状元街街区风貌改造等；3.公共服务设施建设工程，包含教育培训中心建设、民俗文化设施维护、便民服务中心建设、乡镇广场改造等。</w:t>
      </w:r>
    </w:p>
    <w:p w14:paraId="450CB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rPr>
      </w:pPr>
      <w:r>
        <w:rPr>
          <w:rFonts w:hint="eastAsia" w:ascii="仿宋_GB2312" w:hAnsi="仿宋_GB2312" w:eastAsia="仿宋_GB2312" w:cs="仿宋_GB2312"/>
          <w:color w:val="auto"/>
          <w:kern w:val="2"/>
          <w:sz w:val="32"/>
          <w:szCs w:val="32"/>
          <w:highlight w:val="none"/>
          <w:lang w:val="en-US" w:eastAsia="zh-CN" w:bidi="ar"/>
        </w:rPr>
        <w:t>本次主要实施为第六阶段专业分包。内容为广告牌施工：原广告招牌拆除，新建木质招牌基层（包含油漆施工），招牌电源施工；油漆施工：卷帘门油漆施工，木质门油漆施工，木质结构原油漆打磨，清理，油漆施工；原状修复：状元街口石雕恢复，亮化灯光更换，墙面仿古油漆施工。</w:t>
      </w:r>
    </w:p>
    <w:p w14:paraId="718D32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4E228A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建设工期为</w:t>
      </w:r>
      <w:r>
        <w:rPr>
          <w:rFonts w:hint="eastAsia" w:ascii="Times New Roman" w:hAnsi="Times New Roman"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0天。</w:t>
      </w:r>
    </w:p>
    <w:p w14:paraId="71710C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17D78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b w:val="0"/>
          <w:bCs w:val="0"/>
          <w:i w:val="0"/>
          <w:iCs w:val="0"/>
          <w:caps w:val="0"/>
          <w:color w:val="333333"/>
          <w:spacing w:val="0"/>
          <w:sz w:val="32"/>
          <w:szCs w:val="32"/>
          <w:highlight w:val="none"/>
          <w:shd w:val="clear" w:fill="FFFFFF"/>
        </w:rPr>
      </w:pP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本次实施专业分包暂定含税招标控制价暂定为</w:t>
      </w: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55</w:t>
      </w:r>
      <w:r>
        <w:rPr>
          <w:rFonts w:hint="default" w:ascii="Times New Roman" w:hAnsi="Times New Roman" w:eastAsia="仿宋_GB2312" w:cs="Times New Roman"/>
          <w:b w:val="0"/>
          <w:bCs w:val="0"/>
          <w:i w:val="0"/>
          <w:iCs w:val="0"/>
          <w:caps w:val="0"/>
          <w:color w:val="333333"/>
          <w:spacing w:val="0"/>
          <w:sz w:val="32"/>
          <w:szCs w:val="32"/>
          <w:highlight w:val="none"/>
          <w:shd w:val="clear" w:fill="FFFFFF"/>
          <w:lang w:val="en-US" w:eastAsia="zh-CN"/>
        </w:rPr>
        <w:t>万元，最终以财政投资预算评审金额下浮10%作为招标控制价，分包投标下浮比率为1%一5%，投标下浮比率不得超过分包最高限价的5%，具体以财评工程量为准，以实际发生工程量结算。</w:t>
      </w:r>
    </w:p>
    <w:p w14:paraId="26F9E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7D021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仿宋_GB2312" w:cs="Times New Roman"/>
          <w:b w:val="0"/>
          <w:bCs w:val="0"/>
          <w:i w:val="0"/>
          <w:iCs w:val="0"/>
          <w:caps w:val="0"/>
          <w:color w:val="333333"/>
          <w:spacing w:val="0"/>
          <w:sz w:val="32"/>
          <w:szCs w:val="32"/>
          <w:highlight w:val="none"/>
          <w:shd w:val="clear" w:fill="FFFFFF"/>
          <w:lang w:val="en-US" w:eastAsia="zh-CN"/>
        </w:rPr>
        <w:t>具有独立企业法人资格，具有行政主管部门颁发的建筑装饰装修专业承包二级及以上资质，具有有效的安全生产许可证。</w:t>
      </w:r>
    </w:p>
    <w:p w14:paraId="619633D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Times New Roman" w:hAnsi="Times New Roman" w:eastAsia="仿宋_GB2312" w:cs="Times New Roman"/>
          <w:i w:val="0"/>
          <w:iCs w:val="0"/>
          <w:caps w:val="0"/>
          <w:color w:val="333333"/>
          <w:spacing w:val="0"/>
          <w:sz w:val="24"/>
          <w:szCs w:val="24"/>
          <w:highlight w:val="none"/>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二</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业绩要求</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无</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p>
    <w:p w14:paraId="187AAA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eastAsia" w:ascii="Times New Roman" w:hAnsi="Times New Roman" w:eastAsia="楷体_GB2312" w:cs="Times New Roman"/>
          <w:i w:val="0"/>
          <w:iCs w:val="0"/>
          <w:caps w:val="0"/>
          <w:color w:val="000000"/>
          <w:spacing w:val="0"/>
          <w:sz w:val="32"/>
          <w:szCs w:val="32"/>
          <w:highlight w:val="none"/>
          <w:shd w:val="clear" w:fill="FFFFFF"/>
          <w:lang w:val="en-US" w:eastAsia="zh-CN"/>
        </w:rPr>
        <w:t>三</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rPr>
        <w:t>人员要求</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：项目负责人具有注册建筑工程专业二级及以上建造师证书，须为本单位人员。</w:t>
      </w:r>
    </w:p>
    <w:p w14:paraId="30ED32E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保证金</w:t>
      </w:r>
    </w:p>
    <w:p w14:paraId="21C095F1">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（一）投标保证金：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 xml:space="preserve">投标最高限价的1%，缴纳方式为银行转账或保函。 </w:t>
      </w:r>
    </w:p>
    <w:p w14:paraId="2A2B47C7">
      <w:pPr>
        <w:pStyle w:val="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（二）履约保证金：</w:t>
      </w:r>
      <w:r>
        <w:rPr>
          <w:rFonts w:hint="eastAsia" w:ascii="Times New Roman" w:hAnsi="Times New Roman" w:eastAsia="仿宋_GB2312" w:cs="Times New Roman"/>
          <w:i w:val="0"/>
          <w:iCs w:val="0"/>
          <w:caps w:val="0"/>
          <w:color w:val="000000"/>
          <w:spacing w:val="0"/>
          <w:kern w:val="0"/>
          <w:sz w:val="32"/>
          <w:szCs w:val="32"/>
          <w:highlight w:val="none"/>
          <w:shd w:val="clear" w:fill="FFFFFF"/>
          <w:lang w:val="en-US" w:eastAsia="zh-CN" w:bidi="ar"/>
        </w:rPr>
        <w:t>中标金额的10%，以现金形式全额提交（现金形式履约担保必须通过中标人基本账户以银行转账方式缴纳至招标人指定账户），原则上中标通知书下达后须足额缴纳履约保证金，否则视为自动放弃中标资格。</w:t>
      </w:r>
    </w:p>
    <w:p w14:paraId="2578D3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九、报名方式</w:t>
      </w:r>
    </w:p>
    <w:p w14:paraId="3B658E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5D3F63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22BE77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76931E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BF3A5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5D6A6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3FC88A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14:paraId="5086F0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ascii="Times New Roman" w:hAnsi="Times New Roman" w:eastAsia="仿宋_GB2312" w:cs="Times New Roman"/>
          <w:spacing w:val="16"/>
          <w:kern w:val="2"/>
          <w:sz w:val="32"/>
          <w:szCs w:val="32"/>
          <w:highlight w:val="none"/>
          <w:lang w:val="en-US" w:eastAsia="zh-CN" w:bidi="ar-SA"/>
        </w:rPr>
        <w:t>09:3</w:t>
      </w:r>
      <w:r>
        <w:rPr>
          <w:rFonts w:hint="default" w:ascii="Times New Roman" w:hAnsi="Times New Roman" w:eastAsia="仿宋_GB2312" w:cs="Times New Roman"/>
          <w:spacing w:val="16"/>
          <w:kern w:val="2"/>
          <w:sz w:val="32"/>
          <w:szCs w:val="32"/>
          <w:highlight w:val="none"/>
          <w:lang w:val="en-US" w:eastAsia="zh-CN" w:bidi="ar-SA"/>
        </w:rPr>
        <w:t>0。</w:t>
      </w:r>
    </w:p>
    <w:p w14:paraId="35D1E6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0395AC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2C2C3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缴纳账户信息：</w:t>
      </w:r>
    </w:p>
    <w:p w14:paraId="6D43D6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w:t>
      </w:r>
    </w:p>
    <w:p w14:paraId="1BA19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w:t>
      </w:r>
      <w:r>
        <w:rPr>
          <w:rFonts w:hint="eastAsia" w:ascii="Times New Roman" w:hAnsi="Times New Roman" w:eastAsia="仿宋_GB2312" w:cs="Times New Roman"/>
          <w:spacing w:val="16"/>
          <w:kern w:val="2"/>
          <w:sz w:val="32"/>
          <w:szCs w:val="32"/>
          <w:highlight w:val="none"/>
          <w:lang w:val="en-US" w:eastAsia="zh-CN" w:bidi="ar-SA"/>
        </w:rPr>
        <w:t>22345201040017350</w:t>
      </w:r>
    </w:p>
    <w:p w14:paraId="7D718D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w:t>
      </w:r>
      <w:r>
        <w:rPr>
          <w:rFonts w:hint="eastAsia" w:ascii="Times New Roman" w:hAnsi="Times New Roman" w:eastAsia="仿宋_GB2312" w:cs="Times New Roman"/>
          <w:spacing w:val="16"/>
          <w:kern w:val="2"/>
          <w:sz w:val="32"/>
          <w:szCs w:val="32"/>
          <w:highlight w:val="none"/>
          <w:lang w:val="en-US" w:eastAsia="zh-CN" w:bidi="ar-SA"/>
        </w:rPr>
        <w:t>中国农业银行资中支行。</w:t>
      </w:r>
    </w:p>
    <w:p w14:paraId="46E499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（注：投标保证金需在202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四川中屹达建设工程有限公司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5EFA903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23"/>
          <w:kern w:val="2"/>
          <w:sz w:val="32"/>
          <w:szCs w:val="32"/>
          <w:highlight w:val="none"/>
          <w:lang w:val="en-US" w:eastAsia="zh-CN" w:bidi="ar-SA"/>
        </w:rPr>
        <w:t>联系电话</w:t>
      </w:r>
      <w:r>
        <w:rPr>
          <w:rFonts w:hint="default" w:ascii="Times New Roman" w:hAnsi="Times New Roman" w:eastAsia="仿宋_GB2312" w:cs="Times New Roman"/>
          <w:spacing w:val="16"/>
          <w:kern w:val="2"/>
          <w:sz w:val="32"/>
          <w:szCs w:val="32"/>
          <w:highlight w:val="none"/>
          <w:lang w:val="en-US" w:eastAsia="zh-CN" w:bidi="ar-SA"/>
        </w:rPr>
        <w:t>：0832-5735313</w:t>
      </w:r>
    </w:p>
    <w:p w14:paraId="4B7257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p>
    <w:p w14:paraId="510C6833">
      <w:pPr>
        <w:pStyle w:val="9"/>
        <w:keepNext w:val="0"/>
        <w:keepLines w:val="0"/>
        <w:pageBreakBefore w:val="0"/>
        <w:shd w:val="clea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四川中屹达建设工程有限公司</w:t>
      </w:r>
    </w:p>
    <w:p w14:paraId="5275DF6E">
      <w:pPr>
        <w:pStyle w:val="9"/>
        <w:keepNext w:val="0"/>
        <w:keepLines w:val="0"/>
        <w:pageBreakBefore w:val="0"/>
        <w:widowControl w:val="0"/>
        <w:shd w:val="clear"/>
        <w:kinsoku/>
        <w:wordWrap/>
        <w:overflowPunct/>
        <w:topLinePunct w:val="0"/>
        <w:autoSpaceDE/>
        <w:autoSpaceDN/>
        <w:bidi w:val="0"/>
        <w:adjustRightInd/>
        <w:snapToGrid/>
        <w:spacing w:line="240" w:lineRule="auto"/>
        <w:ind w:firstLine="420"/>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28</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4F90">
    <w:pPr>
      <w:spacing w:line="235" w:lineRule="auto"/>
      <w:jc w:val="right"/>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21B4"/>
    <w:rsid w:val="04CA4E3E"/>
    <w:rsid w:val="057762BF"/>
    <w:rsid w:val="05EA4BBF"/>
    <w:rsid w:val="075A07B8"/>
    <w:rsid w:val="079E1AE3"/>
    <w:rsid w:val="0B6626B5"/>
    <w:rsid w:val="0E2D33E4"/>
    <w:rsid w:val="0EE9196B"/>
    <w:rsid w:val="12925CAB"/>
    <w:rsid w:val="131D25D7"/>
    <w:rsid w:val="13430886"/>
    <w:rsid w:val="15350FEE"/>
    <w:rsid w:val="15690030"/>
    <w:rsid w:val="1747322C"/>
    <w:rsid w:val="17ED6081"/>
    <w:rsid w:val="192833BF"/>
    <w:rsid w:val="1D9E3ADC"/>
    <w:rsid w:val="213625BE"/>
    <w:rsid w:val="223C50A5"/>
    <w:rsid w:val="260D20D6"/>
    <w:rsid w:val="287228A3"/>
    <w:rsid w:val="2A037970"/>
    <w:rsid w:val="2B833039"/>
    <w:rsid w:val="2DFF20B6"/>
    <w:rsid w:val="2E5D5FFC"/>
    <w:rsid w:val="2F59432F"/>
    <w:rsid w:val="2FCA0538"/>
    <w:rsid w:val="32F954C0"/>
    <w:rsid w:val="3C2545B2"/>
    <w:rsid w:val="3C851A19"/>
    <w:rsid w:val="3C94676F"/>
    <w:rsid w:val="406508D1"/>
    <w:rsid w:val="43CC0EEC"/>
    <w:rsid w:val="43E1645B"/>
    <w:rsid w:val="4B0F6AC0"/>
    <w:rsid w:val="4B205ACF"/>
    <w:rsid w:val="4BAF65F3"/>
    <w:rsid w:val="51004FF4"/>
    <w:rsid w:val="520106B5"/>
    <w:rsid w:val="531E1F35"/>
    <w:rsid w:val="55A33C64"/>
    <w:rsid w:val="55B85404"/>
    <w:rsid w:val="55EC1E85"/>
    <w:rsid w:val="57545414"/>
    <w:rsid w:val="58A02683"/>
    <w:rsid w:val="5AF241F0"/>
    <w:rsid w:val="5F122687"/>
    <w:rsid w:val="5F972995"/>
    <w:rsid w:val="60F709C9"/>
    <w:rsid w:val="63D52AF3"/>
    <w:rsid w:val="67DD0A64"/>
    <w:rsid w:val="68670155"/>
    <w:rsid w:val="69485AB1"/>
    <w:rsid w:val="6A596387"/>
    <w:rsid w:val="6C630C68"/>
    <w:rsid w:val="6C7221DF"/>
    <w:rsid w:val="6D193D0C"/>
    <w:rsid w:val="6DD156B9"/>
    <w:rsid w:val="6EC539C8"/>
    <w:rsid w:val="70984874"/>
    <w:rsid w:val="709C35CE"/>
    <w:rsid w:val="71CF69E7"/>
    <w:rsid w:val="74204998"/>
    <w:rsid w:val="75076E5C"/>
    <w:rsid w:val="785570CD"/>
    <w:rsid w:val="797E45C4"/>
    <w:rsid w:val="7BAC3439"/>
    <w:rsid w:val="7BBC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qFormat/>
    <w:uiPriority w:val="0"/>
    <w:rPr>
      <w:rFonts w:ascii="宋体" w:hAnsi="宋体" w:eastAsia="宋体" w:cs="宋体"/>
      <w:sz w:val="32"/>
      <w:szCs w:val="32"/>
      <w:lang w:val="zh-CN"/>
    </w:rPr>
  </w:style>
  <w:style w:type="paragraph" w:styleId="4">
    <w:name w:val="Body Text Indent"/>
    <w:basedOn w:val="1"/>
    <w:next w:val="5"/>
    <w:qFormat/>
    <w:uiPriority w:val="99"/>
    <w:pPr>
      <w:ind w:firstLine="630"/>
    </w:pPr>
    <w:rPr>
      <w:sz w:val="32"/>
      <w:szCs w:val="32"/>
    </w:rPr>
  </w:style>
  <w:style w:type="paragraph" w:styleId="5">
    <w:name w:val="toc 3"/>
    <w:basedOn w:val="1"/>
    <w:next w:val="1"/>
    <w:semiHidden/>
    <w:qFormat/>
    <w:uiPriority w:val="9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pPr>
  </w:style>
  <w:style w:type="paragraph" w:customStyle="1" w:styleId="12">
    <w:name w:val="Table Text"/>
    <w:basedOn w:val="1"/>
    <w:semiHidden/>
    <w:qFormat/>
    <w:uiPriority w:val="0"/>
    <w:rPr>
      <w:rFonts w:ascii="宋体" w:hAnsi="宋体" w:eastAsia="宋体" w:cs="宋体"/>
      <w:sz w:val="28"/>
      <w:szCs w:val="28"/>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16eb26aa-5510-448a-9b9c-45cad3662b7f</errorID>
      <errorWord>(</errorWord>
      <group>L1_Format</group>
      <groupName>格式问题</groupName>
      <ability>L2_HalfPunc</ability>
      <abilityName>全半角检查</abilityName>
      <candidateList>
        <item>（</item>
      </candidateList>
      <explain>文本全半角错误。</explain>
      <paraID>1CDA1C85</paraID>
      <start>21</start>
      <end>22</end>
      <status>modified</status>
      <modifiedWord>（</modifiedWord>
      <trackRevisions>false</trackRevisions>
    </reviewItem>
    <reviewItem>
      <errorID>5091cb7d-b224-4d8f-9700-f5d70d5f8883</errorID>
      <errorWord>)</errorWord>
      <group>L1_Format</group>
      <groupName>格式问题</groupName>
      <ability>L2_HalfPunc</ability>
      <abilityName>全半角检查</abilityName>
      <candidateList>
        <item>）</item>
      </candidateList>
      <explain>文本全半角错误。</explain>
      <paraID>1CDA1C85</paraID>
      <start>36</start>
      <end>37</end>
      <status>modified</status>
      <modifiedWord>）</modifiedWord>
      <trackRevisions>false</trackRevisions>
    </reviewItem>
    <reviewItem>
      <errorID>c621d37c-4476-4245-9cdc-e1766d2fe7fc</errorID>
      <errorWord>;</errorWord>
      <group>L1_Format</group>
      <groupName>格式问题</groupName>
      <ability>L2_HalfPunc</ability>
      <abilityName>全半角检查</abilityName>
      <candidateList>
        <item>；</item>
      </candidateList>
      <explain>文本全半角错误。</explain>
      <paraID>1CDA1C85</paraID>
      <start>80</start>
      <end>81</end>
      <status>modified</status>
      <modifiedWord>；</modifiedWord>
      <trackRevisions>false</trackRevisions>
    </reviewItem>
    <reviewItem>
      <errorID>3fa02f9d-94a4-4c9d-84c6-1371b000be4c</errorID>
      <errorWord>实施为</errorWord>
      <group>L1_Grammar</group>
      <groupName>语法问题</groupName>
      <ability>L2_Order</ability>
      <abilityName>语序不当</abilityName>
      <candidateList>
        <item>实施</item>
      </candidateList>
      <explain>句子可能没有遵循时空、逻辑顺序，或者介词、关联词等位置不当。</explain>
      <paraID>450CB918</paraID>
      <start>4</start>
      <end>7</end>
      <status>ignored</status>
      <modifiedWord/>
      <trackRevisions>false</trackRevisions>
    </reviewItem>
    <reviewItem>
      <errorID>3819ae5c-0ee1-4806-81ed-741f1cfb4557</errorID>
      <errorWord>(</errorWord>
      <group>L1_Format</group>
      <groupName>格式问题</groupName>
      <ability>L2_HalfPunc</ability>
      <abilityName>全半角检查</abilityName>
      <candidateList>
        <item>（</item>
      </candidateList>
      <explain>文本全半角错误。</explain>
      <paraID>450CB918</paraID>
      <start>41</start>
      <end>42</end>
      <status>modified</status>
      <modifiedWord>（</modifiedWord>
      <trackRevisions>false</trackRevisions>
    </reviewItem>
    <reviewItem>
      <errorID>9dbf97e9-459c-4e98-bb15-7f91acc7ecd2</errorID>
      <errorWord>)</errorWord>
      <group>L1_Format</group>
      <groupName>格式问题</groupName>
      <ability>L2_HalfPunc</ability>
      <abilityName>全半角检查</abilityName>
      <candidateList>
        <item>）</item>
      </candidateList>
      <explain>文本全半角错误。</explain>
      <paraID>450CB918</paraID>
      <start>48</start>
      <end>49</end>
      <status>modified</status>
      <modifiedWord>）</modifiedWord>
      <trackRevisions>false</trackRevisions>
    </reviewItem>
    <reviewItem>
      <errorID>9ee623e7-4dcc-4dd9-addc-cbf9a1bc5659</errorID>
      <errorWord>;</errorWord>
      <group>L1_Format</group>
      <groupName>格式问题</groupName>
      <ability>L2_HalfPunc</ability>
      <abilityName>全半角检查</abilityName>
      <candidateList>
        <item>；</item>
      </candidateList>
      <explain>文本全半角错误。</explain>
      <paraID>450CB918</paraID>
      <start>56</start>
      <end>57</end>
      <status>modified</status>
      <modifiedWord>；</modifiedWord>
      <trackRevisions>false</trackRevisions>
    </reviewItem>
    <reviewItem>
      <errorID>5fd9093c-1270-4793-bc6a-0f56d2d9eb67</errorID>
      <errorWord>:</errorWord>
      <group>L1_Format</group>
      <groupName>格式问题</groupName>
      <ability>L2_HalfPunc</ability>
      <abilityName>全半角检查</abilityName>
      <candidateList>
        <item>：</item>
      </candidateList>
      <explain>文本全半角错误。</explain>
      <paraID>450CB918</paraID>
      <start>61</start>
      <end>62</end>
      <status>modified</status>
      <modifiedWord>：</modifiedWord>
      <trackRevisions>false</trackRevisions>
    </reviewItem>
    <reviewItem>
      <errorID>cd4adeb0-7c9b-4ede-a302-5394f32a26dc</errorID>
      <errorWord>木质</errorWord>
      <group>L1_Word</group>
      <groupName>字词问题</groupName>
      <ability>L2_Typo</ability>
      <abilityName>字词错误</abilityName>
      <candidateList>
        <item>木制</item>
      </candidateList>
      <explain/>
      <paraID>450CB918</paraID>
      <start>70</start>
      <end>72</end>
      <status>ignored</status>
      <modifiedWord/>
      <trackRevisions>false</trackRevisions>
    </reviewItem>
    <reviewItem>
      <errorID>66644a5b-4d46-4ead-8585-23939658c4b5</errorID>
      <errorWord>;</errorWord>
      <group>L1_Format</group>
      <groupName>格式问题</groupName>
      <ability>L2_HalfPunc</ability>
      <abilityName>全半角检查</abilityName>
      <candidateList>
        <item>；</item>
      </candidateList>
      <explain>文本全半角错误。</explain>
      <paraID>450CB918</paraID>
      <start>95</start>
      <end>96</end>
      <status>modified</status>
      <modifiedWord>；</modifiedWord>
      <trackRevisions>false</trackRevisions>
    </reviewItem>
    <reviewItem>
      <errorID>cc60b797-32c7-4194-ab47-33b0abff18f5</errorID>
      <errorWord>:</errorWord>
      <group>L1_Format</group>
      <groupName>格式问题</groupName>
      <ability>L2_HalfPunc</ability>
      <abilityName>全半角检查</abilityName>
      <candidateList>
        <item>：</item>
      </candidateList>
      <explain>文本全半角错误。</explain>
      <paraID>450CB918</paraID>
      <start>100</start>
      <end>101</end>
      <status>modified</status>
      <modifiedWord>：</modifiedWord>
      <trackRevisions>false</trackRevisions>
    </reviewItem>
    <reviewItem>
      <errorID>78d143a3-5524-4bea-aa0d-f2906952efb8</errorID>
      <errorWord>(</errorWord>
      <group>L1_Format</group>
      <groupName>格式问题</groupName>
      <ability>L2_HalfPunc</ability>
      <abilityName>全半角检查</abilityName>
      <candidateList>
        <item>（</item>
      </candidateList>
      <explain>文本全半角错误。</explain>
      <paraID>2A2B47C7</paraID>
      <start>27</start>
      <end>28</end>
      <status>modified</status>
      <modifiedWord>（</modifiedWord>
      <trackRevisions>false</trackRevisions>
    </reviewItem>
    <reviewItem>
      <errorID>24329426-fede-48b3-98e6-3ee0b8fc302b</errorID>
      <errorWord>)</errorWord>
      <group>L1_Format</group>
      <groupName>格式问题</groupName>
      <ability>L2_HalfPunc</ability>
      <abilityName>全半角检查</abilityName>
      <candidateList>
        <item>）</item>
      </candidateList>
      <explain>文本全半角错误。</explain>
      <paraID>2A2B47C7</paraID>
      <start>64</start>
      <end>65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2f1923e-9145-46b2-9ca2-f2fbdc5047b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1390</Words>
  <Characters>1524</Characters>
  <Lines>0</Lines>
  <Paragraphs>0</Paragraphs>
  <TotalTime>7</TotalTime>
  <ScaleCrop>false</ScaleCrop>
  <LinksUpToDate>false</LinksUpToDate>
  <CharactersWithSpaces>1534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周志超</cp:lastModifiedBy>
  <dcterms:modified xsi:type="dcterms:W3CDTF">2026-02-28T07:05:32Z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C29BE294E38C421DAA012483214C0FDF_13</vt:lpwstr>
  </property>
  <property fmtid="{D5CDD505-2E9C-101B-9397-08002B2CF9AE}" pid="4" name="KSOTemplateDocerSaveRecord">
    <vt:lpwstr>eyJoZGlkIjoiZGM3MjI1MWU5OWUwMTg0MzA1MjhkNmZkZTZjMTg2YzQiLCJ1c2VySWQiOiIyNzE5Nzk1ODkifQ==</vt:lpwstr>
  </property>
</Properties>
</file>