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bookmarkStart w:id="0" w:name="_Toc27031"/>
      <w:bookmarkStart w:id="1" w:name="_Toc2335"/>
      <w:r>
        <w:rPr>
          <w:rFonts w:hint="eastAsia" w:ascii="黑体" w:hAnsi="黑体" w:eastAsia="黑体" w:cs="黑体"/>
          <w:b w:val="0"/>
          <w:bCs w:val="0"/>
          <w:color w:val="auto"/>
          <w:spacing w:val="-20"/>
          <w:kern w:val="0"/>
          <w:sz w:val="44"/>
          <w:szCs w:val="44"/>
          <w:shd w:val="clear" w:color="auto" w:fill="FFFFFF"/>
          <w:lang w:val="en-US" w:eastAsia="zh-CN" w:bidi="ar"/>
        </w:rPr>
        <w:t>四川中屹达建设工程有限公司</w:t>
      </w:r>
    </w:p>
    <w:p w14:paraId="1CA3554E">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关于</w:t>
      </w:r>
      <w:bookmarkEnd w:id="0"/>
      <w:bookmarkEnd w:id="1"/>
      <w:r>
        <w:rPr>
          <w:rFonts w:hint="eastAsia" w:ascii="黑体" w:hAnsi="黑体" w:eastAsia="黑体" w:cs="黑体"/>
          <w:b w:val="0"/>
          <w:bCs w:val="0"/>
          <w:color w:val="auto"/>
          <w:spacing w:val="-20"/>
          <w:kern w:val="0"/>
          <w:sz w:val="44"/>
          <w:szCs w:val="44"/>
          <w:shd w:val="clear" w:color="auto" w:fill="FFFFFF"/>
          <w:lang w:val="en-US" w:eastAsia="zh-CN" w:bidi="ar"/>
        </w:rPr>
        <w:t>资中县城南片区老旧街区改造工程项目房屋修缮工程配套设施项目水磨石专业分包</w:t>
      </w:r>
    </w:p>
    <w:p w14:paraId="63B4A838">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招标公告</w:t>
      </w:r>
    </w:p>
    <w:p w14:paraId="24B05D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黑体" w:hAnsi="宋体" w:eastAsia="黑体" w:cs="黑体"/>
          <w:i w:val="0"/>
          <w:iCs w:val="0"/>
          <w:caps w:val="0"/>
          <w:color w:val="646464"/>
          <w:spacing w:val="0"/>
          <w:sz w:val="44"/>
          <w:szCs w:val="44"/>
        </w:rPr>
      </w:pPr>
      <w:r>
        <w:rPr>
          <w:rFonts w:hint="eastAsia" w:ascii="黑体" w:hAnsi="宋体" w:eastAsia="黑体" w:cs="黑体"/>
          <w:i w:val="0"/>
          <w:iCs w:val="0"/>
          <w:caps w:val="0"/>
          <w:color w:val="646464"/>
          <w:spacing w:val="0"/>
          <w:sz w:val="44"/>
          <w:szCs w:val="44"/>
        </w:rPr>
        <w:t> </w:t>
      </w:r>
    </w:p>
    <w:p w14:paraId="683AD5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编号：兴资集团2026—36</w:t>
      </w:r>
    </w:p>
    <w:p w14:paraId="0F987928">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项目名称</w:t>
      </w:r>
    </w:p>
    <w:p w14:paraId="57291663">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资中县城南片区老旧街区改造工程—房屋修缮工程及配套设施。 </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水南镇。</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75A4D7D5">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建设内容为老旧街区约112525.14平方米，本次拟拆除18550.14平方米，占总面积的16.49%。建设内容包括老旧街区拆除工程18550.14平方米，建筑结构改造及加固约93975平方米，外立面改造70481.25 平方米，改造小区道路26850平方米，新增充电桩463套，停车位约850个、配电设施5套，改造给水管网19.7千米、雨污水管网36.25千米，设置自动售货点及其他配套服务设施。</w:t>
      </w:r>
    </w:p>
    <w:p w14:paraId="65DD6C9F">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sz w:val="32"/>
          <w:szCs w:val="32"/>
          <w:lang w:val="en-US" w:eastAsia="zh-CN"/>
        </w:rPr>
        <w:t>本次主要实施凤翔标准化厂房水磨石专业分包，具体实施内容以实际委托为准。</w:t>
      </w:r>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本次施工建设工期为60天。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招标控制价：本次实施专业分包暂定金额约346万元，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4ADFF3AB">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eastAsia" w:ascii="仿宋" w:hAnsi="仿宋" w:eastAsia="仿宋" w:cs="仿宋"/>
          <w:kern w:val="0"/>
          <w:sz w:val="32"/>
          <w:szCs w:val="32"/>
          <w:u w:val="none"/>
          <w:lang w:val="en-US" w:eastAsia="zh-CN" w:bidi="ar"/>
        </w:rPr>
        <w:t>具备独立企业法人资格；具有建筑装修装饰工程专业承包二级及以上；具有有效的安全生产许可证，在经营活动中没有重大违法违规记录。</w:t>
      </w:r>
    </w:p>
    <w:p w14:paraId="19C06C64">
      <w:pPr>
        <w:numPr>
          <w:ilvl w:val="0"/>
          <w:numId w:val="0"/>
        </w:numPr>
        <w:spacing w:line="580" w:lineRule="exact"/>
        <w:ind w:firstLine="640" w:firstLineChars="200"/>
        <w:rPr>
          <w:rFonts w:hint="eastAsia" w:ascii="楷体_GB2312" w:hAnsi="楷体_GB2312" w:eastAsia="楷体_GB2312" w:cs="楷体_GB2312"/>
          <w:color w:val="000000"/>
          <w:kern w:val="0"/>
          <w:sz w:val="32"/>
          <w:szCs w:val="32"/>
          <w:highlight w:val="none"/>
          <w:lang w:val="en-US" w:eastAsia="zh-CN" w:bidi="ar"/>
        </w:rPr>
      </w:pPr>
      <w:r>
        <w:rPr>
          <w:rFonts w:hint="eastAsia" w:ascii="楷体_GB2312" w:hAnsi="楷体_GB2312" w:eastAsia="楷体_GB2312" w:cs="楷体_GB2312"/>
          <w:color w:val="000000"/>
          <w:kern w:val="0"/>
          <w:sz w:val="32"/>
          <w:szCs w:val="32"/>
          <w:highlight w:val="none"/>
          <w:lang w:val="en-US" w:eastAsia="zh-CN" w:bidi="ar"/>
        </w:rPr>
        <w:t>（二）业绩要求:</w:t>
      </w:r>
      <w:r>
        <w:rPr>
          <w:rFonts w:hint="eastAsia" w:ascii="仿宋_GB2312" w:hAnsi="仿宋_GB2312" w:eastAsia="仿宋_GB2312" w:cs="仿宋_GB2312"/>
          <w:kern w:val="2"/>
          <w:sz w:val="32"/>
          <w:szCs w:val="32"/>
          <w:lang w:val="en-US" w:eastAsia="zh-CN" w:bidi="ar-SA"/>
        </w:rPr>
        <w:t>无。</w:t>
      </w:r>
    </w:p>
    <w:p w14:paraId="333576C8">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Times New Roman" w:hAnsi="Times New Roman" w:eastAsia="仿宋_GB2312" w:cs="Times New Roman"/>
          <w:color w:val="000000"/>
          <w:kern w:val="2"/>
          <w:sz w:val="32"/>
          <w:szCs w:val="32"/>
          <w:highlight w:val="none"/>
          <w:lang w:val="en-US" w:eastAsia="zh-CN" w:bidi="ar-SA"/>
        </w:rPr>
        <w:t>项目负责人具有二级建造师（专业为</w:t>
      </w:r>
      <w:bookmarkStart w:id="2" w:name="_GoBack"/>
      <w:bookmarkEnd w:id="2"/>
      <w:r>
        <w:rPr>
          <w:rFonts w:hint="eastAsia" w:ascii="Times New Roman" w:hAnsi="Times New Roman" w:eastAsia="仿宋_GB2312" w:cs="Times New Roman"/>
          <w:color w:val="000000"/>
          <w:kern w:val="2"/>
          <w:sz w:val="32"/>
          <w:szCs w:val="32"/>
          <w:highlight w:val="none"/>
          <w:lang w:val="en-US" w:eastAsia="zh-CN" w:bidi="ar-SA"/>
        </w:rPr>
        <w:t>建筑工程），具有有效的安全生产考核合格证（B)证。</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161D8801">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10</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622CA7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32"/>
          <w:szCs w:val="32"/>
          <w:shd w:val="clear" w:fill="FFFFFF"/>
          <w:lang w:val="en-US" w:eastAsia="zh-CN"/>
        </w:rPr>
        <w:t>九</w:t>
      </w:r>
      <w:r>
        <w:rPr>
          <w:rFonts w:hint="eastAsia" w:ascii="宋体" w:hAnsi="宋体" w:eastAsia="宋体" w:cs="宋体"/>
          <w:b/>
          <w:bCs/>
          <w:i w:val="0"/>
          <w:iCs w:val="0"/>
          <w:caps w:val="0"/>
          <w:color w:val="333333"/>
          <w:spacing w:val="0"/>
          <w:sz w:val="32"/>
          <w:szCs w:val="32"/>
          <w:shd w:val="clear" w:fill="FFFFFF"/>
        </w:rPr>
        <w:t>、报名方式</w:t>
      </w:r>
    </w:p>
    <w:p w14:paraId="2CA85B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（一）报名时间：投标人需在2026年5月8日上午9：00至2026年5月12日17时00分（北京时间）期间，完成网上报名操作。</w:t>
      </w:r>
    </w:p>
    <w:p w14:paraId="4CD840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（五）开标时间：2026年5月14日上午10：00</w:t>
      </w:r>
    </w:p>
    <w:p w14:paraId="30F6FD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p>
    <w:p w14:paraId="2D4DD1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（八）投标报名费用200元，需于报名期间通过银行转账的方式转至招标人账户。（备注：项目名称及标段）</w:t>
      </w:r>
    </w:p>
    <w:p w14:paraId="6C94DF11">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12AC48B5">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38BF453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E474B71">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r>
        <w:rPr>
          <w:rFonts w:hint="eastAsia" w:ascii="宋体" w:hAnsi="宋体" w:eastAsia="宋体" w:cs="宋体"/>
          <w:b/>
          <w:bCs/>
          <w:i w:val="0"/>
          <w:iCs w:val="0"/>
          <w:caps w:val="0"/>
          <w:color w:val="333333"/>
          <w:spacing w:val="0"/>
          <w:sz w:val="32"/>
          <w:szCs w:val="32"/>
          <w:shd w:val="clear" w:fill="FFFFFF"/>
        </w:rPr>
        <w:t>注：投标诚意金需在2026年</w:t>
      </w:r>
      <w:r>
        <w:rPr>
          <w:rFonts w:hint="eastAsia" w:ascii="宋体" w:hAnsi="宋体" w:cs="宋体"/>
          <w:b/>
          <w:bCs/>
          <w:i w:val="0"/>
          <w:iCs w:val="0"/>
          <w:caps w:val="0"/>
          <w:color w:val="333333"/>
          <w:spacing w:val="0"/>
          <w:sz w:val="32"/>
          <w:szCs w:val="32"/>
          <w:shd w:val="clear" w:fill="FFFFFF"/>
          <w:lang w:val="en-US" w:eastAsia="zh-CN"/>
        </w:rPr>
        <w:t>5</w:t>
      </w:r>
      <w:r>
        <w:rPr>
          <w:rFonts w:hint="eastAsia" w:ascii="宋体" w:hAnsi="宋体" w:eastAsia="宋体" w:cs="宋体"/>
          <w:b/>
          <w:bCs/>
          <w:i w:val="0"/>
          <w:iCs w:val="0"/>
          <w:caps w:val="0"/>
          <w:color w:val="333333"/>
          <w:spacing w:val="0"/>
          <w:sz w:val="32"/>
          <w:szCs w:val="32"/>
          <w:shd w:val="clear" w:fill="FFFFFF"/>
        </w:rPr>
        <w:t>月</w:t>
      </w:r>
      <w:r>
        <w:rPr>
          <w:rFonts w:hint="eastAsia" w:ascii="宋体" w:hAnsi="宋体" w:cs="宋体"/>
          <w:b/>
          <w:bCs/>
          <w:i w:val="0"/>
          <w:iCs w:val="0"/>
          <w:caps w:val="0"/>
          <w:color w:val="333333"/>
          <w:spacing w:val="0"/>
          <w:sz w:val="32"/>
          <w:szCs w:val="32"/>
          <w:shd w:val="clear" w:fill="FFFFFF"/>
          <w:lang w:val="en-US" w:eastAsia="zh-CN"/>
        </w:rPr>
        <w:t>12</w:t>
      </w:r>
      <w:r>
        <w:rPr>
          <w:rFonts w:hint="eastAsia" w:ascii="宋体" w:hAnsi="宋体" w:eastAsia="宋体" w:cs="宋体"/>
          <w:b/>
          <w:bCs/>
          <w:i w:val="0"/>
          <w:iCs w:val="0"/>
          <w:caps w:val="0"/>
          <w:color w:val="333333"/>
          <w:spacing w:val="0"/>
          <w:sz w:val="32"/>
          <w:szCs w:val="32"/>
          <w:shd w:val="clear" w:fill="FFFFFF"/>
        </w:rPr>
        <w:t>日17：00以前缴纳至招标人指定账户</w:t>
      </w:r>
      <w:r>
        <w:rPr>
          <w:rFonts w:hint="eastAsia" w:ascii="宋体" w:hAnsi="宋体" w:cs="宋体"/>
          <w:b/>
          <w:bCs/>
          <w:i w:val="0"/>
          <w:iCs w:val="0"/>
          <w:caps w:val="0"/>
          <w:color w:val="333333"/>
          <w:spacing w:val="0"/>
          <w:sz w:val="32"/>
          <w:szCs w:val="32"/>
          <w:shd w:val="clear" w:fill="FFFFFF"/>
          <w:lang w:val="en-US" w:eastAsia="zh-CN"/>
        </w:rPr>
        <w:t>(备注项目名称及标段）</w:t>
      </w:r>
    </w:p>
    <w:p w14:paraId="5D08F886">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394EA94">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299A07F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F1FC0C4">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p>
    <w:p w14:paraId="73CDE92E">
      <w:pPr>
        <w:pStyle w:val="6"/>
        <w:jc w:val="right"/>
      </w:pPr>
    </w:p>
    <w:p w14:paraId="25220C93">
      <w:pPr>
        <w:jc w:val="right"/>
      </w:pPr>
    </w:p>
    <w:p w14:paraId="2A61097C">
      <w:pPr>
        <w:pStyle w:val="6"/>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46098572">
      <w:pPr>
        <w:jc w:val="right"/>
        <w:rPr>
          <w:rFonts w:hint="default"/>
          <w:lang w:val="en-US"/>
        </w:rPr>
      </w:pPr>
      <w:r>
        <w:rPr>
          <w:rFonts w:hint="eastAsia" w:ascii="Times New Roman" w:hAnsi="宋体" w:eastAsia="仿宋_GB2312" w:cs="宋体"/>
          <w:kern w:val="2"/>
          <w:sz w:val="32"/>
          <w:szCs w:val="24"/>
          <w:lang w:val="en-US" w:eastAsia="zh-CN" w:bidi="zh-CN"/>
        </w:rPr>
        <w:t xml:space="preserve">                        2026年5月7日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E07B33"/>
    <w:rsid w:val="25F84DC2"/>
    <w:rsid w:val="35370459"/>
    <w:rsid w:val="40926FFF"/>
    <w:rsid w:val="44644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tabs>
        <w:tab w:val="left" w:pos="1050"/>
      </w:tabs>
      <w:spacing w:line="520" w:lineRule="exact"/>
      <w:ind w:firstLine="524" w:firstLineChars="187"/>
    </w:pPr>
    <w:rPr>
      <w:sz w:val="2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6">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1353</Words>
  <Characters>1538</Characters>
  <Lines>0</Lines>
  <Paragraphs>0</Paragraphs>
  <TotalTime>0</TotalTime>
  <ScaleCrop>false</ScaleCrop>
  <LinksUpToDate>false</LinksUpToDate>
  <CharactersWithSpaces>1567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2026-05-06T08:13:00Z</dcterms:created>
  <dc:creator>Administrator</dc:creator>
  <cp:lastModifiedBy>KB</cp:lastModifiedBy>
  <dcterms:modified xsi:type="dcterms:W3CDTF">2026-05-07T07:10:04Z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679BEB1A0D194944AD78588A62207789_13</vt:lpwstr>
  </property>
</Properties>
</file>